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BDA6E" w14:textId="77777777" w:rsidR="00CD4042" w:rsidRDefault="00CD4042" w:rsidP="00CD4042">
      <w:pPr>
        <w:pStyle w:val="NormalWeb"/>
        <w:spacing w:before="0" w:after="0"/>
        <w:jc w:val="center"/>
        <w:rPr>
          <w:rStyle w:val="None"/>
          <w:b/>
          <w:bCs/>
        </w:rPr>
      </w:pPr>
      <w:r>
        <w:rPr>
          <w:rStyle w:val="None"/>
          <w:b/>
          <w:bCs/>
          <w:sz w:val="28"/>
          <w:szCs w:val="28"/>
        </w:rPr>
        <w:t>DASKA.LAW</w:t>
      </w:r>
    </w:p>
    <w:p w14:paraId="4B37675B" w14:textId="77777777" w:rsidR="00CD4042" w:rsidRPr="00F254A9" w:rsidRDefault="00CD4042" w:rsidP="00CD4042">
      <w:pPr>
        <w:pStyle w:val="NormalWeb"/>
        <w:spacing w:before="0" w:after="0"/>
        <w:jc w:val="center"/>
        <w:rPr>
          <w:rStyle w:val="None"/>
          <w:b/>
          <w:bCs/>
          <w:sz w:val="15"/>
          <w:szCs w:val="15"/>
        </w:rPr>
      </w:pPr>
      <w:r w:rsidRPr="00F254A9">
        <w:rPr>
          <w:rStyle w:val="None"/>
          <w:b/>
          <w:bCs/>
          <w:sz w:val="15"/>
          <w:szCs w:val="15"/>
        </w:rPr>
        <w:t xml:space="preserve">La Manufacture de votre Capital </w:t>
      </w:r>
    </w:p>
    <w:p w14:paraId="2784ED25" w14:textId="133F61A6" w:rsidR="00CD4042" w:rsidRPr="00014786" w:rsidRDefault="00CD4042" w:rsidP="00CD4042">
      <w:pPr>
        <w:pStyle w:val="NormalWeb"/>
        <w:spacing w:before="0" w:after="0"/>
        <w:jc w:val="center"/>
        <w:rPr>
          <w:rStyle w:val="None"/>
          <w:rFonts w:ascii="Optima" w:hAnsi="Optima"/>
          <w:b/>
          <w:bCs/>
          <w:i/>
          <w:iCs/>
          <w:sz w:val="22"/>
          <w:szCs w:val="22"/>
        </w:rPr>
      </w:pPr>
      <w:r>
        <w:rPr>
          <w:rStyle w:val="None"/>
          <w:b/>
          <w:bCs/>
        </w:rPr>
        <w:t>Offre C</w:t>
      </w:r>
      <w:r>
        <w:rPr>
          <w:rStyle w:val="None"/>
          <w:b/>
          <w:bCs/>
        </w:rPr>
        <w:t xml:space="preserve">lean </w:t>
      </w:r>
      <w:r>
        <w:rPr>
          <w:rStyle w:val="None"/>
          <w:b/>
          <w:bCs/>
        </w:rPr>
        <w:t>Capital : « </w:t>
      </w:r>
      <w:r>
        <w:rPr>
          <w:rStyle w:val="None"/>
          <w:b/>
          <w:bCs/>
          <w:i/>
          <w:iCs/>
        </w:rPr>
        <w:t>Mettes</w:t>
      </w:r>
      <w:r w:rsidRPr="00F254A9">
        <w:rPr>
          <w:rStyle w:val="None"/>
          <w:b/>
          <w:bCs/>
          <w:i/>
          <w:iCs/>
        </w:rPr>
        <w:t xml:space="preserve"> votre capital</w:t>
      </w:r>
      <w:r>
        <w:rPr>
          <w:rStyle w:val="None"/>
          <w:b/>
          <w:bCs/>
          <w:i/>
          <w:iCs/>
        </w:rPr>
        <w:t xml:space="preserve"> en conformité</w:t>
      </w:r>
      <w:r>
        <w:rPr>
          <w:rStyle w:val="None"/>
          <w:b/>
          <w:bCs/>
        </w:rPr>
        <w:t> »</w:t>
      </w:r>
    </w:p>
    <w:p w14:paraId="51FC6A90" w14:textId="7A34EA6C" w:rsidR="009D198E" w:rsidRDefault="004F7923" w:rsidP="00102818">
      <w:pPr>
        <w:pStyle w:val="NormalWeb"/>
        <w:spacing w:before="0" w:after="0"/>
        <w:jc w:val="both"/>
        <w:rPr>
          <w:rStyle w:val="None"/>
          <w:rFonts w:ascii="Optima" w:hAnsi="Optima"/>
          <w:sz w:val="22"/>
          <w:szCs w:val="22"/>
        </w:rPr>
      </w:pPr>
      <w:r w:rsidRPr="00D8306D">
        <w:rPr>
          <w:rStyle w:val="None"/>
          <w:rFonts w:ascii="Optima" w:hAnsi="Optima"/>
          <w:b/>
          <w:bCs/>
          <w:sz w:val="22"/>
          <w:szCs w:val="22"/>
        </w:rPr>
        <w:t>Cible</w:t>
      </w:r>
      <w:r>
        <w:rPr>
          <w:rStyle w:val="None"/>
          <w:rFonts w:ascii="Optima" w:hAnsi="Optima"/>
          <w:sz w:val="22"/>
          <w:szCs w:val="22"/>
        </w:rPr>
        <w:t xml:space="preserve"> : </w:t>
      </w:r>
      <w:r w:rsidR="00CD4042">
        <w:rPr>
          <w:rStyle w:val="None"/>
          <w:rFonts w:ascii="Optima" w:hAnsi="Optima"/>
          <w:sz w:val="22"/>
          <w:szCs w:val="22"/>
        </w:rPr>
        <w:t>toute s</w:t>
      </w:r>
      <w:r>
        <w:rPr>
          <w:rStyle w:val="None"/>
          <w:rFonts w:ascii="Optima" w:hAnsi="Optima"/>
          <w:sz w:val="22"/>
          <w:szCs w:val="22"/>
        </w:rPr>
        <w:t xml:space="preserve">ociété </w:t>
      </w:r>
      <w:r w:rsidR="00CD4042">
        <w:rPr>
          <w:rStyle w:val="None"/>
          <w:rFonts w:ascii="Optima" w:hAnsi="Optima"/>
          <w:sz w:val="22"/>
          <w:szCs w:val="22"/>
        </w:rPr>
        <w:t>devant valider la conformité légale de son capital (répartition, documentation, justification) maximum 10 associés</w:t>
      </w:r>
    </w:p>
    <w:p w14:paraId="6D601181" w14:textId="330CF72A" w:rsidR="00014786" w:rsidRDefault="00014786" w:rsidP="00102818">
      <w:pPr>
        <w:pStyle w:val="NormalWeb"/>
        <w:spacing w:before="0" w:after="0"/>
        <w:jc w:val="both"/>
        <w:rPr>
          <w:rStyle w:val="None"/>
          <w:rFonts w:ascii="Optima" w:hAnsi="Optima"/>
          <w:sz w:val="22"/>
          <w:szCs w:val="22"/>
        </w:rPr>
      </w:pPr>
      <w:r w:rsidRPr="00D8306D">
        <w:rPr>
          <w:rStyle w:val="None"/>
          <w:rFonts w:ascii="Optima" w:hAnsi="Optima"/>
          <w:b/>
          <w:bCs/>
          <w:sz w:val="22"/>
          <w:szCs w:val="22"/>
        </w:rPr>
        <w:t>Offre de service</w:t>
      </w:r>
      <w:r>
        <w:rPr>
          <w:rStyle w:val="None"/>
          <w:rFonts w:ascii="Optima" w:hAnsi="Optima"/>
          <w:sz w:val="22"/>
          <w:szCs w:val="22"/>
        </w:rPr>
        <w:t xml:space="preserve"> : création et mise à jour de la </w:t>
      </w:r>
      <w:r w:rsidR="00F372E5">
        <w:rPr>
          <w:rStyle w:val="None"/>
          <w:rFonts w:ascii="Optima" w:hAnsi="Optima"/>
          <w:sz w:val="22"/>
          <w:szCs w:val="22"/>
        </w:rPr>
        <w:t>comptabilité action</w:t>
      </w:r>
      <w:r w:rsidR="00E6018F">
        <w:rPr>
          <w:rStyle w:val="None"/>
          <w:rFonts w:ascii="Optima" w:hAnsi="Optima"/>
          <w:sz w:val="22"/>
          <w:szCs w:val="22"/>
        </w:rPr>
        <w:t>s (éventuellement parts sociales)</w:t>
      </w:r>
    </w:p>
    <w:p w14:paraId="60E70A85" w14:textId="477CC35C" w:rsidR="009D198E" w:rsidRDefault="00595749" w:rsidP="00102818">
      <w:pPr>
        <w:pStyle w:val="NormalWeb"/>
        <w:spacing w:before="0" w:after="0"/>
        <w:jc w:val="both"/>
        <w:rPr>
          <w:rStyle w:val="None"/>
          <w:rFonts w:ascii="Optima" w:hAnsi="Optima"/>
          <w:sz w:val="22"/>
          <w:szCs w:val="22"/>
        </w:rPr>
      </w:pPr>
      <w:r w:rsidRPr="00D8306D">
        <w:rPr>
          <w:rStyle w:val="None"/>
          <w:rFonts w:ascii="Optima" w:hAnsi="Optima"/>
          <w:b/>
          <w:bCs/>
          <w:sz w:val="22"/>
          <w:szCs w:val="22"/>
        </w:rPr>
        <w:t>Prix :</w:t>
      </w:r>
      <w:r>
        <w:rPr>
          <w:rStyle w:val="None"/>
          <w:rFonts w:ascii="Optima" w:hAnsi="Optima"/>
          <w:sz w:val="22"/>
          <w:szCs w:val="22"/>
        </w:rPr>
        <w:t xml:space="preserve"> </w:t>
      </w:r>
      <w:r w:rsidR="001C5B89">
        <w:rPr>
          <w:rStyle w:val="None"/>
          <w:rFonts w:ascii="Optima" w:hAnsi="Optima"/>
          <w:sz w:val="22"/>
          <w:szCs w:val="22"/>
        </w:rPr>
        <w:t xml:space="preserve">pour </w:t>
      </w:r>
      <w:r w:rsidR="00A650BB">
        <w:rPr>
          <w:rStyle w:val="None"/>
          <w:rFonts w:ascii="Optima" w:hAnsi="Optima"/>
          <w:sz w:val="22"/>
          <w:szCs w:val="22"/>
        </w:rPr>
        <w:t xml:space="preserve">999€ HT </w:t>
      </w:r>
      <w:r w:rsidR="00CD4042">
        <w:rPr>
          <w:rStyle w:val="None"/>
          <w:rFonts w:ascii="Optima" w:hAnsi="Optima"/>
          <w:sz w:val="22"/>
          <w:szCs w:val="22"/>
        </w:rPr>
        <w:t xml:space="preserve">vérifier si votre </w:t>
      </w:r>
      <w:r w:rsidR="001C5B89">
        <w:rPr>
          <w:rStyle w:val="None"/>
          <w:rFonts w:ascii="Optima" w:hAnsi="Optima"/>
          <w:sz w:val="22"/>
          <w:szCs w:val="22"/>
        </w:rPr>
        <w:t xml:space="preserve">capital </w:t>
      </w:r>
      <w:r w:rsidR="00CD4042">
        <w:rPr>
          <w:rStyle w:val="None"/>
          <w:rFonts w:ascii="Optima" w:hAnsi="Optima"/>
          <w:sz w:val="22"/>
          <w:szCs w:val="22"/>
        </w:rPr>
        <w:t xml:space="preserve">est </w:t>
      </w:r>
      <w:r w:rsidR="001C5B89">
        <w:rPr>
          <w:rStyle w:val="None"/>
          <w:rFonts w:ascii="Optima" w:hAnsi="Optima"/>
          <w:sz w:val="22"/>
          <w:szCs w:val="22"/>
        </w:rPr>
        <w:t>en conformité</w:t>
      </w:r>
      <w:r w:rsidR="00D8306D">
        <w:rPr>
          <w:rStyle w:val="None"/>
          <w:rFonts w:ascii="Optima" w:hAnsi="Optima"/>
          <w:sz w:val="22"/>
          <w:szCs w:val="22"/>
        </w:rPr>
        <w:t xml:space="preserve"> (payable à la commande)</w:t>
      </w:r>
    </w:p>
    <w:p w14:paraId="62DFF45D" w14:textId="44CBE198" w:rsidR="00CD4042" w:rsidRDefault="00A650BB" w:rsidP="00CD4042">
      <w:pPr>
        <w:pStyle w:val="NormalWeb"/>
        <w:spacing w:before="0" w:after="0"/>
        <w:jc w:val="both"/>
        <w:rPr>
          <w:rStyle w:val="None"/>
          <w:rFonts w:ascii="Optima" w:hAnsi="Optima"/>
          <w:sz w:val="22"/>
          <w:szCs w:val="22"/>
        </w:rPr>
      </w:pPr>
      <w:r w:rsidRPr="00D8306D">
        <w:rPr>
          <w:rStyle w:val="None"/>
          <w:rFonts w:ascii="Optima" w:hAnsi="Optima"/>
          <w:b/>
          <w:bCs/>
          <w:sz w:val="22"/>
          <w:szCs w:val="22"/>
        </w:rPr>
        <w:t>Contenu</w:t>
      </w:r>
      <w:r>
        <w:rPr>
          <w:rStyle w:val="None"/>
          <w:rFonts w:ascii="Optima" w:hAnsi="Optima"/>
          <w:sz w:val="22"/>
          <w:szCs w:val="22"/>
        </w:rPr>
        <w:t xml:space="preserve"> : </w:t>
      </w:r>
      <w:r w:rsidR="00CD4042">
        <w:rPr>
          <w:rStyle w:val="None"/>
          <w:rFonts w:ascii="Optima" w:hAnsi="Optima"/>
          <w:sz w:val="22"/>
          <w:szCs w:val="22"/>
        </w:rPr>
        <w:t xml:space="preserve">diagnostic digital de la </w:t>
      </w:r>
      <w:r w:rsidR="00CD4042">
        <w:rPr>
          <w:rStyle w:val="None"/>
          <w:rFonts w:ascii="Optima" w:hAnsi="Optima"/>
          <w:sz w:val="22"/>
          <w:szCs w:val="22"/>
        </w:rPr>
        <w:t>conformité</w:t>
      </w:r>
      <w:r w:rsidR="00CD4042">
        <w:rPr>
          <w:rStyle w:val="None"/>
          <w:rFonts w:ascii="Optima" w:hAnsi="Optima"/>
          <w:sz w:val="22"/>
          <w:szCs w:val="22"/>
        </w:rPr>
        <w:t xml:space="preserve"> capitalistique, identification des problèmes de conformité, proposition de solutions</w:t>
      </w:r>
    </w:p>
    <w:p w14:paraId="3D32E9C8" w14:textId="77777777" w:rsidR="00013D70" w:rsidRPr="00E04640" w:rsidRDefault="00BD71AA" w:rsidP="00102818">
      <w:pPr>
        <w:pStyle w:val="NormalWeb"/>
        <w:spacing w:before="0" w:after="0"/>
        <w:jc w:val="both"/>
        <w:rPr>
          <w:rStyle w:val="None"/>
          <w:rFonts w:ascii="Optima" w:hAnsi="Optima"/>
          <w:b/>
          <w:bCs/>
          <w:sz w:val="22"/>
          <w:szCs w:val="22"/>
        </w:rPr>
      </w:pPr>
      <w:r w:rsidRPr="00E04640">
        <w:rPr>
          <w:rStyle w:val="None"/>
          <w:rFonts w:ascii="Optima" w:hAnsi="Optima"/>
          <w:b/>
          <w:bCs/>
          <w:sz w:val="22"/>
          <w:szCs w:val="22"/>
        </w:rPr>
        <w:t>Limitation</w:t>
      </w:r>
      <w:r w:rsidR="00013D70" w:rsidRPr="00E04640">
        <w:rPr>
          <w:rStyle w:val="None"/>
          <w:rFonts w:ascii="Optima" w:hAnsi="Optima"/>
          <w:b/>
          <w:bCs/>
          <w:sz w:val="22"/>
          <w:szCs w:val="22"/>
        </w:rPr>
        <w:t>s</w:t>
      </w:r>
      <w:r w:rsidRPr="00E04640">
        <w:rPr>
          <w:rStyle w:val="None"/>
          <w:rFonts w:ascii="Optima" w:hAnsi="Optima"/>
          <w:b/>
          <w:bCs/>
          <w:sz w:val="22"/>
          <w:szCs w:val="22"/>
        </w:rPr>
        <w:t xml:space="preserve"> : </w:t>
      </w:r>
    </w:p>
    <w:p w14:paraId="6C3C9EE3" w14:textId="77777777" w:rsidR="00CD4042" w:rsidRDefault="00BD71AA" w:rsidP="00013D70">
      <w:pPr>
        <w:pStyle w:val="NormalWeb"/>
        <w:numPr>
          <w:ilvl w:val="0"/>
          <w:numId w:val="49"/>
        </w:numPr>
        <w:spacing w:before="0" w:after="0"/>
        <w:jc w:val="both"/>
        <w:rPr>
          <w:rStyle w:val="None"/>
          <w:rFonts w:ascii="Optima" w:hAnsi="Optima"/>
          <w:sz w:val="22"/>
          <w:szCs w:val="22"/>
        </w:rPr>
      </w:pPr>
      <w:proofErr w:type="gramStart"/>
      <w:r>
        <w:rPr>
          <w:rStyle w:val="None"/>
          <w:rFonts w:ascii="Optima" w:hAnsi="Optima"/>
          <w:sz w:val="22"/>
          <w:szCs w:val="22"/>
        </w:rPr>
        <w:t>sur</w:t>
      </w:r>
      <w:proofErr w:type="gramEnd"/>
      <w:r>
        <w:rPr>
          <w:rStyle w:val="None"/>
          <w:rFonts w:ascii="Optima" w:hAnsi="Optima"/>
          <w:sz w:val="22"/>
          <w:szCs w:val="22"/>
        </w:rPr>
        <w:t xml:space="preserve"> la base des documents transmis par le client et établissant la propriété des actions </w:t>
      </w:r>
      <w:r w:rsidR="004C5689">
        <w:rPr>
          <w:rStyle w:val="None"/>
          <w:rFonts w:ascii="Optima" w:hAnsi="Optima"/>
          <w:sz w:val="22"/>
          <w:szCs w:val="22"/>
        </w:rPr>
        <w:t>(O</w:t>
      </w:r>
      <w:r w:rsidR="00CD4042">
        <w:rPr>
          <w:rStyle w:val="None"/>
          <w:rFonts w:ascii="Optima" w:hAnsi="Optima"/>
          <w:sz w:val="22"/>
          <w:szCs w:val="22"/>
        </w:rPr>
        <w:t>rdre de mouvement, statuts, registres …)</w:t>
      </w:r>
    </w:p>
    <w:p w14:paraId="79EE404A" w14:textId="36F15060" w:rsidR="00CD4042" w:rsidRDefault="00CD4042" w:rsidP="00CD4042">
      <w:pPr>
        <w:pStyle w:val="NormalWeb"/>
        <w:numPr>
          <w:ilvl w:val="0"/>
          <w:numId w:val="49"/>
        </w:numPr>
        <w:spacing w:before="0" w:after="0"/>
        <w:jc w:val="both"/>
        <w:rPr>
          <w:rStyle w:val="None"/>
          <w:rFonts w:ascii="Optima" w:hAnsi="Optima"/>
          <w:sz w:val="22"/>
          <w:szCs w:val="22"/>
        </w:rPr>
      </w:pPr>
      <w:r>
        <w:rPr>
          <w:rStyle w:val="None"/>
          <w:rFonts w:ascii="Optima" w:hAnsi="Optima"/>
          <w:sz w:val="22"/>
          <w:szCs w:val="22"/>
        </w:rPr>
        <w:t>Échange</w:t>
      </w:r>
      <w:r>
        <w:rPr>
          <w:rStyle w:val="None"/>
          <w:rFonts w:ascii="Optima" w:hAnsi="Optima"/>
          <w:sz w:val="22"/>
          <w:szCs w:val="22"/>
        </w:rPr>
        <w:t xml:space="preserve"> avec l</w:t>
      </w:r>
      <w:r>
        <w:rPr>
          <w:rStyle w:val="None"/>
          <w:rFonts w:ascii="Optima" w:hAnsi="Optima"/>
          <w:sz w:val="22"/>
          <w:szCs w:val="22"/>
        </w:rPr>
        <w:t>’</w:t>
      </w:r>
      <w:r>
        <w:rPr>
          <w:rStyle w:val="None"/>
          <w:rFonts w:ascii="Optima" w:hAnsi="Optima"/>
          <w:sz w:val="22"/>
          <w:szCs w:val="22"/>
        </w:rPr>
        <w:t xml:space="preserve">associé </w:t>
      </w:r>
      <w:r>
        <w:rPr>
          <w:rStyle w:val="None"/>
          <w:rFonts w:ascii="Optima" w:hAnsi="Optima"/>
          <w:sz w:val="22"/>
          <w:szCs w:val="22"/>
        </w:rPr>
        <w:t>dirigeant</w:t>
      </w:r>
      <w:r>
        <w:rPr>
          <w:rStyle w:val="None"/>
          <w:rFonts w:ascii="Optima" w:hAnsi="Optima"/>
          <w:sz w:val="22"/>
          <w:szCs w:val="22"/>
        </w:rPr>
        <w:t xml:space="preserve"> à </w:t>
      </w:r>
      <w:r w:rsidRPr="00F254A9">
        <w:rPr>
          <w:rStyle w:val="None"/>
          <w:rFonts w:ascii="Optima" w:hAnsi="Optima"/>
          <w:sz w:val="22"/>
          <w:szCs w:val="22"/>
        </w:rPr>
        <w:t>30</w:t>
      </w:r>
      <w:r>
        <w:rPr>
          <w:rStyle w:val="None"/>
          <w:rFonts w:ascii="Optima" w:hAnsi="Optima"/>
          <w:sz w:val="22"/>
          <w:szCs w:val="22"/>
        </w:rPr>
        <w:t>minutes</w:t>
      </w:r>
      <w:r w:rsidRPr="00F254A9">
        <w:rPr>
          <w:rStyle w:val="None"/>
          <w:rFonts w:ascii="Optima" w:hAnsi="Optima"/>
          <w:sz w:val="22"/>
          <w:szCs w:val="22"/>
        </w:rPr>
        <w:t xml:space="preserve"> de rendez-vous</w:t>
      </w:r>
      <w:r>
        <w:rPr>
          <w:rStyle w:val="None"/>
          <w:rFonts w:ascii="Optima" w:hAnsi="Optima"/>
          <w:sz w:val="22"/>
          <w:szCs w:val="22"/>
        </w:rPr>
        <w:t xml:space="preserve"> (distanciel ou présentiel)</w:t>
      </w:r>
    </w:p>
    <w:p w14:paraId="4425428E" w14:textId="77777777" w:rsidR="00CD4042" w:rsidRDefault="00CD4042" w:rsidP="00CD4042">
      <w:pPr>
        <w:pStyle w:val="NormalWeb"/>
        <w:numPr>
          <w:ilvl w:val="0"/>
          <w:numId w:val="49"/>
        </w:numPr>
        <w:spacing w:before="0" w:after="0"/>
        <w:jc w:val="both"/>
        <w:rPr>
          <w:rStyle w:val="None"/>
          <w:rFonts w:ascii="Optima" w:hAnsi="Optima"/>
          <w:sz w:val="22"/>
          <w:szCs w:val="22"/>
        </w:rPr>
      </w:pPr>
      <w:r>
        <w:rPr>
          <w:rStyle w:val="None"/>
          <w:rFonts w:ascii="Optima" w:hAnsi="Optima"/>
          <w:sz w:val="22"/>
          <w:szCs w:val="22"/>
        </w:rPr>
        <w:t>Analyse et recommandations sous réserve de validation ultérieure,</w:t>
      </w:r>
    </w:p>
    <w:p w14:paraId="64771C2C" w14:textId="77777777" w:rsidR="00CD4042" w:rsidRDefault="00CD4042" w:rsidP="00CD4042">
      <w:pPr>
        <w:pStyle w:val="NormalWeb"/>
        <w:numPr>
          <w:ilvl w:val="0"/>
          <w:numId w:val="49"/>
        </w:numPr>
        <w:spacing w:before="0" w:after="0"/>
        <w:jc w:val="both"/>
        <w:rPr>
          <w:rStyle w:val="None"/>
          <w:rFonts w:ascii="Optima" w:hAnsi="Optima"/>
          <w:sz w:val="22"/>
          <w:szCs w:val="22"/>
        </w:rPr>
      </w:pPr>
      <w:r>
        <w:rPr>
          <w:rStyle w:val="None"/>
          <w:rFonts w:ascii="Optima" w:hAnsi="Optima"/>
          <w:sz w:val="22"/>
          <w:szCs w:val="22"/>
        </w:rPr>
        <w:t>Client libre d’aller plus loin ou pas</w:t>
      </w:r>
    </w:p>
    <w:p w14:paraId="6114E6FC" w14:textId="77777777" w:rsidR="00CD4042" w:rsidRDefault="00CD4042" w:rsidP="00013D70">
      <w:pPr>
        <w:pStyle w:val="NormalWeb"/>
        <w:numPr>
          <w:ilvl w:val="0"/>
          <w:numId w:val="49"/>
        </w:numPr>
        <w:spacing w:before="0" w:after="0"/>
        <w:jc w:val="both"/>
        <w:rPr>
          <w:rStyle w:val="None"/>
          <w:rFonts w:ascii="Optima" w:hAnsi="Optima"/>
          <w:sz w:val="22"/>
          <w:szCs w:val="22"/>
        </w:rPr>
      </w:pPr>
    </w:p>
    <w:p w14:paraId="5783D2D8" w14:textId="54F63ADA" w:rsidR="007435A7" w:rsidRPr="00924620" w:rsidRDefault="003F2AE1" w:rsidP="00102818">
      <w:pPr>
        <w:pStyle w:val="NormalWeb"/>
        <w:spacing w:before="0" w:after="0"/>
        <w:jc w:val="both"/>
        <w:rPr>
          <w:rStyle w:val="None"/>
          <w:rFonts w:ascii="Optima" w:hAnsi="Optima"/>
          <w:b/>
          <w:bCs/>
          <w:sz w:val="22"/>
          <w:szCs w:val="22"/>
        </w:rPr>
      </w:pPr>
      <w:r w:rsidRPr="00924620">
        <w:rPr>
          <w:rStyle w:val="None"/>
          <w:rFonts w:ascii="Optima" w:hAnsi="Optima"/>
          <w:b/>
          <w:bCs/>
          <w:sz w:val="22"/>
          <w:szCs w:val="22"/>
        </w:rPr>
        <w:t>Process :</w:t>
      </w:r>
    </w:p>
    <w:p w14:paraId="555D6BDD" w14:textId="7D086E17" w:rsidR="00CD4042" w:rsidRDefault="00CD4042" w:rsidP="00CD4042">
      <w:pPr>
        <w:pStyle w:val="NormalWeb"/>
        <w:numPr>
          <w:ilvl w:val="0"/>
          <w:numId w:val="50"/>
        </w:numPr>
        <w:spacing w:before="0" w:after="0"/>
        <w:jc w:val="both"/>
        <w:rPr>
          <w:rStyle w:val="None"/>
          <w:rFonts w:ascii="Optima" w:hAnsi="Optima"/>
          <w:sz w:val="22"/>
          <w:szCs w:val="22"/>
        </w:rPr>
      </w:pPr>
      <w:r>
        <w:rPr>
          <w:rStyle w:val="None"/>
          <w:rFonts w:ascii="Optima" w:hAnsi="Optima"/>
          <w:sz w:val="22"/>
          <w:szCs w:val="22"/>
        </w:rPr>
        <w:t>Faites le diagnostic on-</w:t>
      </w:r>
      <w:proofErr w:type="spellStart"/>
      <w:r>
        <w:rPr>
          <w:rStyle w:val="None"/>
          <w:rFonts w:ascii="Optima" w:hAnsi="Optima"/>
          <w:sz w:val="22"/>
          <w:szCs w:val="22"/>
        </w:rPr>
        <w:t>boarding</w:t>
      </w:r>
      <w:proofErr w:type="spellEnd"/>
      <w:r>
        <w:rPr>
          <w:rStyle w:val="None"/>
          <w:rFonts w:ascii="Optima" w:hAnsi="Optima"/>
          <w:sz w:val="22"/>
          <w:szCs w:val="22"/>
        </w:rPr>
        <w:t xml:space="preserve"> sur </w:t>
      </w:r>
      <w:r>
        <w:rPr>
          <w:rStyle w:val="None"/>
          <w:rFonts w:ascii="Optima" w:hAnsi="Optima"/>
          <w:sz w:val="22"/>
          <w:szCs w:val="22"/>
        </w:rPr>
        <w:t>documentation</w:t>
      </w:r>
      <w:r>
        <w:rPr>
          <w:rStyle w:val="None"/>
          <w:rFonts w:ascii="Optima" w:hAnsi="Optima"/>
          <w:sz w:val="22"/>
          <w:szCs w:val="22"/>
        </w:rPr>
        <w:t xml:space="preserve"> du capital/</w:t>
      </w:r>
      <w:r>
        <w:rPr>
          <w:rStyle w:val="None"/>
          <w:rFonts w:ascii="Optima" w:hAnsi="Optima"/>
          <w:sz w:val="22"/>
          <w:szCs w:val="22"/>
        </w:rPr>
        <w:t>justification des titres (actions ou parts sociales), existence des registres…</w:t>
      </w:r>
    </w:p>
    <w:p w14:paraId="7BFFD28D" w14:textId="77777777" w:rsidR="00CD4042" w:rsidRPr="00C62F3A" w:rsidRDefault="00CD4042" w:rsidP="00CD4042">
      <w:pPr>
        <w:pStyle w:val="NormalWeb"/>
        <w:numPr>
          <w:ilvl w:val="0"/>
          <w:numId w:val="50"/>
        </w:numPr>
        <w:spacing w:before="0" w:after="0"/>
        <w:jc w:val="both"/>
        <w:rPr>
          <w:rStyle w:val="None"/>
          <w:rFonts w:ascii="Optima" w:hAnsi="Optima"/>
          <w:sz w:val="22"/>
          <w:szCs w:val="22"/>
        </w:rPr>
      </w:pPr>
      <w:r>
        <w:rPr>
          <w:rStyle w:val="None"/>
          <w:rFonts w:ascii="Optima" w:hAnsi="Optima"/>
          <w:sz w:val="22"/>
          <w:szCs w:val="22"/>
        </w:rPr>
        <w:t xml:space="preserve">Signature commande + </w:t>
      </w:r>
      <w:r w:rsidRPr="00C62F3A">
        <w:rPr>
          <w:rStyle w:val="None"/>
          <w:rFonts w:ascii="Optima" w:hAnsi="Optima"/>
          <w:sz w:val="22"/>
          <w:szCs w:val="22"/>
        </w:rPr>
        <w:t>Paiement mission</w:t>
      </w:r>
    </w:p>
    <w:p w14:paraId="2363E2FE" w14:textId="77777777" w:rsidR="00CD4042" w:rsidRDefault="00CD4042" w:rsidP="00CD4042">
      <w:pPr>
        <w:pStyle w:val="NormalWeb"/>
        <w:numPr>
          <w:ilvl w:val="0"/>
          <w:numId w:val="50"/>
        </w:numPr>
        <w:spacing w:before="0" w:after="0"/>
        <w:jc w:val="both"/>
        <w:rPr>
          <w:rStyle w:val="None"/>
          <w:rFonts w:ascii="Optima" w:hAnsi="Optima"/>
          <w:sz w:val="22"/>
          <w:szCs w:val="22"/>
        </w:rPr>
      </w:pPr>
      <w:proofErr w:type="spellStart"/>
      <w:r>
        <w:rPr>
          <w:rStyle w:val="None"/>
          <w:rFonts w:ascii="Optima" w:hAnsi="Optima"/>
          <w:sz w:val="22"/>
          <w:szCs w:val="22"/>
        </w:rPr>
        <w:t>Upload</w:t>
      </w:r>
      <w:proofErr w:type="spellEnd"/>
      <w:r>
        <w:rPr>
          <w:rStyle w:val="None"/>
          <w:rFonts w:ascii="Optima" w:hAnsi="Optima"/>
          <w:sz w:val="22"/>
          <w:szCs w:val="22"/>
        </w:rPr>
        <w:t xml:space="preserve"> vos documents (statuts, K-bis, </w:t>
      </w:r>
      <w:r>
        <w:rPr>
          <w:rStyle w:val="None"/>
          <w:rFonts w:ascii="Optima" w:hAnsi="Optima"/>
          <w:sz w:val="22"/>
          <w:szCs w:val="22"/>
        </w:rPr>
        <w:t xml:space="preserve">actes de cession, ordres de </w:t>
      </w:r>
      <w:proofErr w:type="gramStart"/>
      <w:r>
        <w:rPr>
          <w:rStyle w:val="None"/>
          <w:rFonts w:ascii="Optima" w:hAnsi="Optima"/>
          <w:sz w:val="22"/>
          <w:szCs w:val="22"/>
        </w:rPr>
        <w:t>mouvement..</w:t>
      </w:r>
      <w:proofErr w:type="gramEnd"/>
      <w:r>
        <w:rPr>
          <w:rStyle w:val="None"/>
          <w:rFonts w:ascii="Optima" w:hAnsi="Optima"/>
          <w:sz w:val="22"/>
          <w:szCs w:val="22"/>
        </w:rPr>
        <w:t>)</w:t>
      </w:r>
      <w:r>
        <w:rPr>
          <w:rStyle w:val="None"/>
          <w:rFonts w:ascii="Optima" w:hAnsi="Optima"/>
          <w:sz w:val="22"/>
          <w:szCs w:val="22"/>
        </w:rPr>
        <w:t xml:space="preserve"> </w:t>
      </w:r>
    </w:p>
    <w:p w14:paraId="3DC6C5B9" w14:textId="4B50D172" w:rsidR="00CD4042" w:rsidRPr="00CD4042" w:rsidRDefault="00CD4042" w:rsidP="00CD4042">
      <w:pPr>
        <w:pStyle w:val="NormalWeb"/>
        <w:numPr>
          <w:ilvl w:val="0"/>
          <w:numId w:val="50"/>
        </w:numPr>
        <w:spacing w:before="0" w:after="0"/>
        <w:jc w:val="both"/>
        <w:rPr>
          <w:rStyle w:val="None"/>
          <w:rFonts w:ascii="Optima" w:hAnsi="Optima"/>
          <w:sz w:val="22"/>
          <w:szCs w:val="22"/>
        </w:rPr>
      </w:pPr>
      <w:r w:rsidRPr="00CD4042">
        <w:rPr>
          <w:rStyle w:val="None"/>
          <w:rFonts w:ascii="Optima" w:hAnsi="Optima"/>
          <w:sz w:val="22"/>
          <w:szCs w:val="22"/>
        </w:rPr>
        <w:t xml:space="preserve">Réunion avec l’associé dirigeant </w:t>
      </w:r>
      <w:r>
        <w:rPr>
          <w:rStyle w:val="None"/>
          <w:rFonts w:ascii="Optima" w:hAnsi="Optima"/>
          <w:sz w:val="22"/>
          <w:szCs w:val="22"/>
        </w:rPr>
        <w:t xml:space="preserve">pour </w:t>
      </w:r>
      <w:r w:rsidRPr="00CD4042">
        <w:rPr>
          <w:rStyle w:val="None"/>
          <w:rFonts w:ascii="Optima" w:hAnsi="Optima"/>
          <w:sz w:val="22"/>
          <w:szCs w:val="22"/>
        </w:rPr>
        <w:t>30minutes de rendez-vous (distanciel ou présentiel)</w:t>
      </w:r>
    </w:p>
    <w:p w14:paraId="287132BB" w14:textId="5AC7AFB7" w:rsidR="00CD4042" w:rsidRPr="00CD4042" w:rsidRDefault="00CD4042" w:rsidP="000853E2">
      <w:pPr>
        <w:pStyle w:val="NormalWeb"/>
        <w:numPr>
          <w:ilvl w:val="0"/>
          <w:numId w:val="50"/>
        </w:numPr>
        <w:spacing w:before="0" w:after="0"/>
        <w:jc w:val="both"/>
        <w:rPr>
          <w:rStyle w:val="None"/>
          <w:rFonts w:ascii="Optima" w:hAnsi="Optima"/>
          <w:sz w:val="22"/>
          <w:szCs w:val="22"/>
        </w:rPr>
      </w:pPr>
      <w:r w:rsidRPr="00CD4042">
        <w:rPr>
          <w:rStyle w:val="None"/>
          <w:rFonts w:ascii="Optima" w:hAnsi="Optima"/>
          <w:sz w:val="22"/>
          <w:szCs w:val="22"/>
        </w:rPr>
        <w:t>Génération d’un rapport d’analyse de la situation capitalistique/</w:t>
      </w:r>
      <w:r>
        <w:rPr>
          <w:rStyle w:val="None"/>
          <w:rFonts w:ascii="Optima" w:hAnsi="Optima"/>
          <w:sz w:val="22"/>
          <w:szCs w:val="22"/>
        </w:rPr>
        <w:t>conformité du capital</w:t>
      </w:r>
    </w:p>
    <w:p w14:paraId="19B3E835" w14:textId="00AA7133" w:rsidR="00CD4042" w:rsidRDefault="00CD4042" w:rsidP="00CD4042">
      <w:pPr>
        <w:pStyle w:val="NormalWeb"/>
        <w:numPr>
          <w:ilvl w:val="0"/>
          <w:numId w:val="50"/>
        </w:numPr>
        <w:spacing w:before="0" w:after="0"/>
        <w:jc w:val="both"/>
        <w:rPr>
          <w:rStyle w:val="None"/>
          <w:rFonts w:ascii="Optima" w:hAnsi="Optima"/>
          <w:sz w:val="22"/>
          <w:szCs w:val="22"/>
        </w:rPr>
      </w:pPr>
      <w:r>
        <w:rPr>
          <w:rStyle w:val="None"/>
          <w:rFonts w:ascii="Optima" w:hAnsi="Optima"/>
          <w:sz w:val="22"/>
          <w:szCs w:val="22"/>
        </w:rPr>
        <w:t xml:space="preserve">Identification et présentation des solutions de </w:t>
      </w:r>
      <w:r>
        <w:rPr>
          <w:rStyle w:val="None"/>
          <w:rFonts w:ascii="Optima" w:hAnsi="Optima"/>
          <w:sz w:val="22"/>
          <w:szCs w:val="22"/>
        </w:rPr>
        <w:t xml:space="preserve">mise en </w:t>
      </w:r>
      <w:proofErr w:type="spellStart"/>
      <w:r>
        <w:rPr>
          <w:rStyle w:val="None"/>
          <w:rFonts w:ascii="Optima" w:hAnsi="Optima"/>
          <w:sz w:val="22"/>
          <w:szCs w:val="22"/>
        </w:rPr>
        <w:t>confirmité</w:t>
      </w:r>
      <w:proofErr w:type="spellEnd"/>
      <w:r>
        <w:rPr>
          <w:rStyle w:val="None"/>
          <w:rFonts w:ascii="Optima" w:hAnsi="Optima"/>
          <w:sz w:val="22"/>
          <w:szCs w:val="22"/>
        </w:rPr>
        <w:t xml:space="preserve">, </w:t>
      </w:r>
    </w:p>
    <w:p w14:paraId="25DFFC8B" w14:textId="77777777" w:rsidR="00CD4042" w:rsidRDefault="00CD4042" w:rsidP="00CD4042">
      <w:pPr>
        <w:pStyle w:val="NormalWeb"/>
        <w:numPr>
          <w:ilvl w:val="0"/>
          <w:numId w:val="50"/>
        </w:numPr>
        <w:spacing w:before="0" w:after="0"/>
        <w:jc w:val="both"/>
        <w:rPr>
          <w:rStyle w:val="None"/>
          <w:rFonts w:ascii="Optima" w:hAnsi="Optima"/>
          <w:sz w:val="22"/>
          <w:szCs w:val="22"/>
        </w:rPr>
      </w:pPr>
      <w:r>
        <w:rPr>
          <w:rStyle w:val="None"/>
          <w:rFonts w:ascii="Optima" w:hAnsi="Optima"/>
          <w:sz w:val="22"/>
          <w:szCs w:val="22"/>
        </w:rPr>
        <w:t>Validation par clients</w:t>
      </w:r>
    </w:p>
    <w:p w14:paraId="51195C49" w14:textId="1FE3443C" w:rsidR="003F2AE1" w:rsidRDefault="00925CD1" w:rsidP="00D8306D">
      <w:pPr>
        <w:pStyle w:val="NormalWeb"/>
        <w:numPr>
          <w:ilvl w:val="0"/>
          <w:numId w:val="50"/>
        </w:numPr>
        <w:spacing w:before="0" w:after="0"/>
        <w:jc w:val="both"/>
        <w:rPr>
          <w:rStyle w:val="None"/>
          <w:rFonts w:ascii="Optima" w:hAnsi="Optima"/>
          <w:sz w:val="22"/>
          <w:szCs w:val="22"/>
        </w:rPr>
      </w:pPr>
      <w:proofErr w:type="spellStart"/>
      <w:r>
        <w:rPr>
          <w:rStyle w:val="None"/>
          <w:rFonts w:ascii="Optima" w:hAnsi="Optima"/>
          <w:sz w:val="22"/>
          <w:szCs w:val="22"/>
        </w:rPr>
        <w:t>Emission</w:t>
      </w:r>
      <w:proofErr w:type="spellEnd"/>
      <w:r>
        <w:rPr>
          <w:rStyle w:val="None"/>
          <w:rFonts w:ascii="Optima" w:hAnsi="Optima"/>
          <w:sz w:val="22"/>
          <w:szCs w:val="22"/>
        </w:rPr>
        <w:t xml:space="preserve"> de la table de capitalisation actualisée</w:t>
      </w:r>
    </w:p>
    <w:p w14:paraId="397E391E" w14:textId="77777777" w:rsidR="00CD4042" w:rsidRDefault="00CD4042" w:rsidP="00CD4042">
      <w:pPr>
        <w:pStyle w:val="NormalWeb"/>
        <w:spacing w:before="0" w:after="0"/>
        <w:jc w:val="both"/>
        <w:rPr>
          <w:rStyle w:val="None"/>
          <w:rFonts w:ascii="Optima" w:hAnsi="Optima"/>
          <w:sz w:val="22"/>
          <w:szCs w:val="22"/>
        </w:rPr>
      </w:pPr>
    </w:p>
    <w:p w14:paraId="5FC9D0EA" w14:textId="77777777" w:rsidR="00CD4042" w:rsidRDefault="00CD4042" w:rsidP="00CD4042">
      <w:pPr>
        <w:pStyle w:val="NormalWeb"/>
        <w:spacing w:before="0" w:after="0"/>
        <w:jc w:val="both"/>
        <w:rPr>
          <w:rStyle w:val="None"/>
          <w:rFonts w:ascii="Optima" w:hAnsi="Optima"/>
          <w:sz w:val="22"/>
          <w:szCs w:val="22"/>
        </w:rPr>
      </w:pPr>
    </w:p>
    <w:p w14:paraId="00383BC3" w14:textId="77777777" w:rsidR="00CD4042" w:rsidRPr="00CD4042" w:rsidRDefault="00CD4042" w:rsidP="00CD4042">
      <w:pPr>
        <w:pStyle w:val="NormalWeb"/>
        <w:spacing w:before="0" w:after="0"/>
        <w:jc w:val="both"/>
        <w:rPr>
          <w:rStyle w:val="None"/>
          <w:rFonts w:ascii="Optima" w:hAnsi="Optima"/>
          <w:sz w:val="22"/>
          <w:szCs w:val="22"/>
        </w:rPr>
      </w:pPr>
    </w:p>
    <w:p w14:paraId="4A262EA2" w14:textId="13A29A64" w:rsidR="000A1826" w:rsidRPr="00D8306D" w:rsidRDefault="00D8306D" w:rsidP="00102818">
      <w:pPr>
        <w:pStyle w:val="NormalWeb"/>
        <w:spacing w:before="0" w:after="0"/>
        <w:jc w:val="both"/>
        <w:rPr>
          <w:rStyle w:val="None"/>
          <w:rFonts w:ascii="Optima" w:hAnsi="Optima"/>
          <w:b/>
          <w:bCs/>
          <w:sz w:val="22"/>
          <w:szCs w:val="22"/>
        </w:rPr>
      </w:pPr>
      <w:r w:rsidRPr="00D8306D">
        <w:rPr>
          <w:rStyle w:val="None"/>
          <w:rFonts w:ascii="Optima" w:hAnsi="Optima"/>
          <w:b/>
          <w:bCs/>
          <w:sz w:val="22"/>
          <w:szCs w:val="22"/>
        </w:rPr>
        <w:t>Stratégie de c</w:t>
      </w:r>
      <w:r w:rsidR="00095AFE" w:rsidRPr="00D8306D">
        <w:rPr>
          <w:rStyle w:val="None"/>
          <w:rFonts w:ascii="Optima" w:hAnsi="Optima"/>
          <w:b/>
          <w:bCs/>
          <w:sz w:val="22"/>
          <w:szCs w:val="22"/>
        </w:rPr>
        <w:t>ontenu</w:t>
      </w:r>
      <w:r w:rsidR="000A1826" w:rsidRPr="00D8306D">
        <w:rPr>
          <w:rStyle w:val="None"/>
          <w:rFonts w:ascii="Optima" w:hAnsi="Optima"/>
          <w:b/>
          <w:bCs/>
          <w:sz w:val="22"/>
          <w:szCs w:val="22"/>
        </w:rPr>
        <w:t> :</w:t>
      </w:r>
    </w:p>
    <w:p w14:paraId="21674F7A" w14:textId="79AF13F3" w:rsidR="00095AFE" w:rsidRDefault="00095AFE" w:rsidP="00102818">
      <w:pPr>
        <w:pStyle w:val="NormalWeb"/>
        <w:spacing w:before="0" w:after="0"/>
        <w:jc w:val="both"/>
        <w:rPr>
          <w:rStyle w:val="None"/>
          <w:rFonts w:ascii="Optima" w:hAnsi="Optima"/>
          <w:sz w:val="22"/>
          <w:szCs w:val="22"/>
        </w:rPr>
      </w:pPr>
      <w:r>
        <w:rPr>
          <w:rStyle w:val="None"/>
          <w:rFonts w:ascii="Optima" w:hAnsi="Optima"/>
          <w:sz w:val="22"/>
          <w:szCs w:val="22"/>
        </w:rPr>
        <w:t xml:space="preserve">Articles : </w:t>
      </w:r>
    </w:p>
    <w:p w14:paraId="09916D6D" w14:textId="77777777" w:rsidR="005A1E73" w:rsidRDefault="005A1E73" w:rsidP="000A1826">
      <w:pPr>
        <w:pStyle w:val="NormalWeb"/>
        <w:numPr>
          <w:ilvl w:val="0"/>
          <w:numId w:val="47"/>
        </w:numPr>
        <w:spacing w:before="0" w:after="0"/>
        <w:jc w:val="both"/>
        <w:rPr>
          <w:rStyle w:val="None"/>
          <w:rFonts w:ascii="Optima" w:hAnsi="Optima"/>
          <w:sz w:val="22"/>
          <w:szCs w:val="22"/>
        </w:rPr>
      </w:pPr>
      <w:r>
        <w:rPr>
          <w:rStyle w:val="None"/>
          <w:rFonts w:ascii="Optima" w:hAnsi="Optima"/>
          <w:sz w:val="22"/>
          <w:szCs w:val="22"/>
        </w:rPr>
        <w:t>Comment mettre à jour son capital social</w:t>
      </w:r>
    </w:p>
    <w:p w14:paraId="379CCF9C" w14:textId="77777777" w:rsidR="00926E38" w:rsidRDefault="00357EFA" w:rsidP="00637ECB">
      <w:pPr>
        <w:pStyle w:val="NormalWeb"/>
        <w:numPr>
          <w:ilvl w:val="0"/>
          <w:numId w:val="47"/>
        </w:numPr>
        <w:spacing w:before="0" w:after="0"/>
        <w:jc w:val="both"/>
        <w:rPr>
          <w:rStyle w:val="None"/>
          <w:rFonts w:ascii="Optima" w:hAnsi="Optima"/>
          <w:sz w:val="22"/>
          <w:szCs w:val="22"/>
        </w:rPr>
      </w:pPr>
      <w:r>
        <w:rPr>
          <w:rStyle w:val="None"/>
          <w:rFonts w:ascii="Optima" w:hAnsi="Optima"/>
          <w:sz w:val="22"/>
          <w:szCs w:val="22"/>
        </w:rPr>
        <w:t>Nett</w:t>
      </w:r>
      <w:r w:rsidRPr="00637ECB">
        <w:rPr>
          <w:rStyle w:val="None"/>
          <w:rFonts w:ascii="Optima" w:hAnsi="Optima"/>
          <w:sz w:val="22"/>
          <w:szCs w:val="22"/>
        </w:rPr>
        <w:t xml:space="preserve">oyer son capital </w:t>
      </w:r>
      <w:r w:rsidR="00637ECB">
        <w:rPr>
          <w:rStyle w:val="None"/>
          <w:rFonts w:ascii="Optima" w:hAnsi="Optima"/>
          <w:sz w:val="22"/>
          <w:szCs w:val="22"/>
        </w:rPr>
        <w:t xml:space="preserve">avant </w:t>
      </w:r>
      <w:r w:rsidR="000A1826" w:rsidRPr="00637ECB">
        <w:rPr>
          <w:rStyle w:val="None"/>
          <w:rFonts w:ascii="Optima" w:hAnsi="Optima"/>
          <w:sz w:val="22"/>
          <w:szCs w:val="22"/>
        </w:rPr>
        <w:t xml:space="preserve">un </w:t>
      </w:r>
      <w:r w:rsidR="00926E38">
        <w:rPr>
          <w:rStyle w:val="None"/>
          <w:rFonts w:ascii="Optima" w:hAnsi="Optima"/>
          <w:sz w:val="22"/>
          <w:szCs w:val="22"/>
        </w:rPr>
        <w:t>investissement</w:t>
      </w:r>
    </w:p>
    <w:p w14:paraId="6D032F0E" w14:textId="4B0201FA" w:rsidR="00926E38" w:rsidRDefault="00B56F1F" w:rsidP="00637ECB">
      <w:pPr>
        <w:pStyle w:val="NormalWeb"/>
        <w:numPr>
          <w:ilvl w:val="0"/>
          <w:numId w:val="47"/>
        </w:numPr>
        <w:spacing w:before="0" w:after="0"/>
        <w:jc w:val="both"/>
        <w:rPr>
          <w:rStyle w:val="None"/>
          <w:rFonts w:ascii="Optima" w:hAnsi="Optima"/>
          <w:sz w:val="22"/>
          <w:szCs w:val="22"/>
        </w:rPr>
      </w:pPr>
      <w:r>
        <w:rPr>
          <w:rStyle w:val="None"/>
          <w:rFonts w:ascii="Optima" w:hAnsi="Optima"/>
          <w:sz w:val="22"/>
          <w:szCs w:val="22"/>
        </w:rPr>
        <w:t>La table de capitalisation pourquoi faire et comment ça marche ?</w:t>
      </w:r>
    </w:p>
    <w:p w14:paraId="2B857C8D" w14:textId="7D49463E" w:rsidR="007435A7" w:rsidRDefault="00095AFE" w:rsidP="00102818">
      <w:pPr>
        <w:pStyle w:val="NormalWeb"/>
        <w:spacing w:before="0" w:after="0"/>
        <w:jc w:val="both"/>
        <w:rPr>
          <w:rStyle w:val="None"/>
          <w:rFonts w:ascii="Optima" w:hAnsi="Optima"/>
          <w:sz w:val="22"/>
          <w:szCs w:val="22"/>
        </w:rPr>
      </w:pPr>
      <w:r>
        <w:rPr>
          <w:rStyle w:val="None"/>
          <w:rFonts w:ascii="Optima" w:hAnsi="Optima"/>
          <w:sz w:val="22"/>
          <w:szCs w:val="22"/>
        </w:rPr>
        <w:t xml:space="preserve">Smart Diag </w:t>
      </w:r>
      <w:r w:rsidR="000A1826">
        <w:rPr>
          <w:rStyle w:val="None"/>
          <w:rFonts w:ascii="Optima" w:hAnsi="Optima"/>
          <w:sz w:val="22"/>
          <w:szCs w:val="22"/>
        </w:rPr>
        <w:t>:</w:t>
      </w:r>
    </w:p>
    <w:p w14:paraId="2CFF1E6B" w14:textId="5390A067" w:rsidR="00095AFE" w:rsidRDefault="00095AFE" w:rsidP="00095AFE">
      <w:pPr>
        <w:pStyle w:val="NormalWeb"/>
        <w:numPr>
          <w:ilvl w:val="0"/>
          <w:numId w:val="47"/>
        </w:numPr>
        <w:spacing w:before="0" w:after="0"/>
        <w:jc w:val="both"/>
        <w:rPr>
          <w:rStyle w:val="None"/>
          <w:rFonts w:ascii="Optima" w:hAnsi="Optima"/>
          <w:sz w:val="22"/>
          <w:szCs w:val="22"/>
        </w:rPr>
      </w:pPr>
      <w:r>
        <w:rPr>
          <w:rStyle w:val="None"/>
          <w:rFonts w:ascii="Optima" w:hAnsi="Optima"/>
          <w:sz w:val="22"/>
          <w:szCs w:val="22"/>
        </w:rPr>
        <w:t>Mon capital est-il à jour ?</w:t>
      </w:r>
    </w:p>
    <w:p w14:paraId="6AACF177" w14:textId="29796C9E" w:rsidR="00095AFE" w:rsidRDefault="00095AFE" w:rsidP="00095AFE">
      <w:pPr>
        <w:pStyle w:val="NormalWeb"/>
        <w:numPr>
          <w:ilvl w:val="0"/>
          <w:numId w:val="47"/>
        </w:numPr>
        <w:spacing w:before="0" w:after="0"/>
        <w:jc w:val="both"/>
        <w:rPr>
          <w:rStyle w:val="None"/>
          <w:rFonts w:ascii="Optima" w:hAnsi="Optima"/>
          <w:sz w:val="22"/>
          <w:szCs w:val="22"/>
        </w:rPr>
      </w:pPr>
      <w:r>
        <w:rPr>
          <w:rStyle w:val="None"/>
          <w:rFonts w:ascii="Optima" w:hAnsi="Optima"/>
          <w:sz w:val="22"/>
          <w:szCs w:val="22"/>
        </w:rPr>
        <w:t>Qui possède ma société ?</w:t>
      </w:r>
    </w:p>
    <w:p w14:paraId="66088FFF" w14:textId="14DCD7C6" w:rsidR="00CD4042" w:rsidRDefault="00CD4042" w:rsidP="00095AFE">
      <w:pPr>
        <w:pStyle w:val="NormalWeb"/>
        <w:numPr>
          <w:ilvl w:val="0"/>
          <w:numId w:val="47"/>
        </w:numPr>
        <w:spacing w:before="0" w:after="0"/>
        <w:jc w:val="both"/>
        <w:rPr>
          <w:rStyle w:val="None"/>
          <w:rFonts w:ascii="Optima" w:hAnsi="Optima"/>
          <w:sz w:val="22"/>
          <w:szCs w:val="22"/>
        </w:rPr>
      </w:pPr>
      <w:r>
        <w:rPr>
          <w:rStyle w:val="None"/>
          <w:rFonts w:ascii="Optima" w:hAnsi="Optima"/>
          <w:sz w:val="22"/>
          <w:szCs w:val="22"/>
        </w:rPr>
        <w:t>Quels risques si mon capital n’est tenu de façon conforme (voir ci-dessous)</w:t>
      </w:r>
    </w:p>
    <w:p w14:paraId="2AD8D18D" w14:textId="77777777" w:rsidR="009B55B5" w:rsidRDefault="009B55B5" w:rsidP="00102818">
      <w:pPr>
        <w:pStyle w:val="NormalWeb"/>
        <w:spacing w:before="0" w:after="0"/>
        <w:jc w:val="both"/>
        <w:rPr>
          <w:rStyle w:val="None"/>
          <w:rFonts w:ascii="Optima" w:hAnsi="Optima"/>
          <w:sz w:val="22"/>
          <w:szCs w:val="22"/>
        </w:rPr>
      </w:pPr>
    </w:p>
    <w:p w14:paraId="67F2A6BF" w14:textId="77777777" w:rsidR="00CD4042" w:rsidRPr="00E04640" w:rsidRDefault="00CD4042" w:rsidP="00CD4042">
      <w:pPr>
        <w:pStyle w:val="NormalWeb"/>
        <w:spacing w:before="0" w:after="0"/>
        <w:jc w:val="both"/>
        <w:rPr>
          <w:rStyle w:val="None"/>
          <w:rFonts w:ascii="Optima" w:hAnsi="Optima"/>
          <w:b/>
          <w:bCs/>
          <w:sz w:val="22"/>
          <w:szCs w:val="22"/>
        </w:rPr>
      </w:pPr>
      <w:r w:rsidRPr="00E04640">
        <w:rPr>
          <w:rStyle w:val="None"/>
          <w:rFonts w:ascii="Optima" w:hAnsi="Optima"/>
          <w:b/>
          <w:bCs/>
          <w:sz w:val="22"/>
          <w:szCs w:val="22"/>
        </w:rPr>
        <w:t>Rappel </w:t>
      </w:r>
      <w:r>
        <w:rPr>
          <w:rStyle w:val="None"/>
          <w:rFonts w:ascii="Optima" w:hAnsi="Optima"/>
          <w:b/>
          <w:bCs/>
          <w:sz w:val="22"/>
          <w:szCs w:val="22"/>
        </w:rPr>
        <w:t xml:space="preserve">fondement juridique </w:t>
      </w:r>
      <w:r w:rsidRPr="00E04640">
        <w:rPr>
          <w:rStyle w:val="None"/>
          <w:rFonts w:ascii="Optima" w:hAnsi="Optima"/>
          <w:b/>
          <w:bCs/>
          <w:sz w:val="22"/>
          <w:szCs w:val="22"/>
        </w:rPr>
        <w:t xml:space="preserve">: </w:t>
      </w:r>
    </w:p>
    <w:p w14:paraId="62F3D89B" w14:textId="77777777" w:rsidR="00CD4042" w:rsidRPr="00184493" w:rsidRDefault="00CD4042" w:rsidP="00CD4042">
      <w:pPr>
        <w:pStyle w:val="NormalWeb"/>
        <w:spacing w:before="0" w:after="0"/>
        <w:ind w:left="708"/>
        <w:jc w:val="both"/>
        <w:rPr>
          <w:rStyle w:val="None"/>
          <w:rFonts w:asciiTheme="minorHAnsi" w:hAnsiTheme="minorHAnsi" w:cstheme="minorHAnsi"/>
          <w:i/>
          <w:iCs/>
          <w:sz w:val="22"/>
          <w:szCs w:val="22"/>
          <w:u w:val="single"/>
        </w:rPr>
      </w:pPr>
      <w:r w:rsidRPr="00184493">
        <w:rPr>
          <w:rStyle w:val="None"/>
          <w:rFonts w:asciiTheme="minorHAnsi" w:hAnsiTheme="minorHAnsi" w:cstheme="minorHAnsi"/>
          <w:i/>
          <w:iCs/>
          <w:sz w:val="22"/>
          <w:szCs w:val="22"/>
          <w:u w:val="single"/>
        </w:rPr>
        <w:t>art. L228 -1 code de commerce :</w:t>
      </w:r>
    </w:p>
    <w:p w14:paraId="3FC9AFBD" w14:textId="77777777" w:rsidR="00CD4042" w:rsidRPr="00014786" w:rsidRDefault="00CD4042" w:rsidP="00CD4042">
      <w:pPr>
        <w:pStyle w:val="NormalWeb"/>
        <w:spacing w:before="0" w:after="0"/>
        <w:ind w:left="708"/>
        <w:jc w:val="both"/>
        <w:rPr>
          <w:rStyle w:val="None"/>
          <w:rFonts w:asciiTheme="minorHAnsi" w:hAnsiTheme="minorHAnsi" w:cstheme="minorHAnsi"/>
          <w:i/>
          <w:iCs/>
          <w:sz w:val="22"/>
          <w:szCs w:val="22"/>
        </w:rPr>
      </w:pPr>
      <w:r w:rsidRPr="00014786">
        <w:rPr>
          <w:rFonts w:asciiTheme="minorHAnsi" w:hAnsiTheme="minorHAnsi" w:cstheme="minorHAnsi"/>
          <w:i/>
          <w:iCs/>
          <w:color w:val="000000"/>
          <w:sz w:val="21"/>
          <w:szCs w:val="21"/>
          <w:shd w:val="clear" w:color="auto" w:fill="FFFFFF"/>
        </w:rPr>
        <w:t xml:space="preserve">Ces valeurs mobilières, quelle que soit leur forme, doivent </w:t>
      </w:r>
      <w:r w:rsidRPr="00805825">
        <w:rPr>
          <w:rFonts w:asciiTheme="minorHAnsi" w:hAnsiTheme="minorHAnsi" w:cstheme="minorHAnsi"/>
          <w:i/>
          <w:iCs/>
          <w:color w:val="000000"/>
          <w:sz w:val="21"/>
          <w:szCs w:val="21"/>
          <w:u w:val="single"/>
          <w:shd w:val="clear" w:color="auto" w:fill="FFFFFF"/>
        </w:rPr>
        <w:t>être inscrites en compte ou dans un dispositif d'enregistrement électronique partagé</w:t>
      </w:r>
      <w:r w:rsidRPr="00014786">
        <w:rPr>
          <w:rFonts w:asciiTheme="minorHAnsi" w:hAnsiTheme="minorHAnsi" w:cstheme="minorHAnsi"/>
          <w:i/>
          <w:iCs/>
          <w:color w:val="000000"/>
          <w:sz w:val="21"/>
          <w:szCs w:val="21"/>
          <w:shd w:val="clear" w:color="auto" w:fill="FFFFFF"/>
        </w:rPr>
        <w:t xml:space="preserve"> au nom de leur propriétaire, dans les conditions prévues aux articles L. 211-3 et L. 211-4 du code monétaire et financier.</w:t>
      </w:r>
      <w:r w:rsidRPr="00014786">
        <w:rPr>
          <w:rStyle w:val="None"/>
          <w:rFonts w:asciiTheme="minorHAnsi" w:hAnsiTheme="minorHAnsi" w:cstheme="minorHAnsi"/>
          <w:i/>
          <w:iCs/>
          <w:sz w:val="22"/>
          <w:szCs w:val="22"/>
        </w:rPr>
        <w:t xml:space="preserve"> </w:t>
      </w:r>
    </w:p>
    <w:p w14:paraId="3767C20C" w14:textId="77777777" w:rsidR="00CD4042" w:rsidRPr="00184493" w:rsidRDefault="00CD4042" w:rsidP="00CD4042">
      <w:pPr>
        <w:pStyle w:val="Titre2"/>
        <w:spacing w:before="0" w:after="120"/>
        <w:ind w:left="708"/>
        <w:rPr>
          <w:rFonts w:asciiTheme="minorHAnsi" w:hAnsiTheme="minorHAnsi" w:cstheme="minorHAnsi"/>
          <w:i/>
          <w:iCs/>
          <w:color w:val="4A5E81"/>
          <w:sz w:val="21"/>
          <w:szCs w:val="21"/>
          <w:u w:val="single"/>
          <w:lang w:bidi="ar-SA"/>
        </w:rPr>
      </w:pPr>
      <w:r w:rsidRPr="00184493">
        <w:rPr>
          <w:rFonts w:asciiTheme="minorHAnsi" w:hAnsiTheme="minorHAnsi" w:cstheme="minorHAnsi"/>
          <w:i/>
          <w:iCs/>
          <w:color w:val="4A5E81"/>
          <w:sz w:val="21"/>
          <w:szCs w:val="21"/>
          <w:u w:val="single"/>
        </w:rPr>
        <w:t>Article L211-3 code monétaire et financier</w:t>
      </w:r>
    </w:p>
    <w:p w14:paraId="228C1EC7" w14:textId="77777777" w:rsidR="00CD4042" w:rsidRPr="00014786" w:rsidRDefault="00CD4042" w:rsidP="00CD4042">
      <w:pPr>
        <w:pStyle w:val="NormalWeb"/>
        <w:spacing w:before="0" w:beforeAutospacing="0" w:after="240" w:afterAutospacing="0"/>
        <w:ind w:left="708"/>
        <w:jc w:val="both"/>
        <w:rPr>
          <w:rFonts w:asciiTheme="minorHAnsi" w:hAnsiTheme="minorHAnsi" w:cstheme="minorHAnsi"/>
          <w:i/>
          <w:iCs/>
          <w:color w:val="000000"/>
          <w:sz w:val="21"/>
          <w:szCs w:val="21"/>
        </w:rPr>
      </w:pPr>
      <w:r w:rsidRPr="00014786">
        <w:rPr>
          <w:rFonts w:asciiTheme="minorHAnsi" w:hAnsiTheme="minorHAnsi" w:cstheme="minorHAnsi"/>
          <w:i/>
          <w:iCs/>
          <w:color w:val="000000"/>
          <w:sz w:val="21"/>
          <w:szCs w:val="21"/>
        </w:rPr>
        <w:t>Les titres financiers, émis en territoire français et soumis à la législation française, sont inscrits soit dans un compte-titres tenu par l'émetteur ou par l'un des intermédiaires mentionnés aux 2° à 7° de l'article</w:t>
      </w:r>
      <w:r w:rsidRPr="00014786">
        <w:rPr>
          <w:rStyle w:val="apple-converted-space"/>
          <w:rFonts w:asciiTheme="minorHAnsi" w:hAnsiTheme="minorHAnsi" w:cstheme="minorHAnsi"/>
          <w:i/>
          <w:iCs/>
          <w:color w:val="000000"/>
          <w:sz w:val="21"/>
          <w:szCs w:val="21"/>
        </w:rPr>
        <w:t> </w:t>
      </w:r>
      <w:hyperlink r:id="rId10" w:history="1">
        <w:r w:rsidRPr="00014786">
          <w:rPr>
            <w:rStyle w:val="Lienhypertexte"/>
            <w:rFonts w:asciiTheme="minorHAnsi" w:hAnsiTheme="minorHAnsi" w:cstheme="minorHAnsi"/>
            <w:i/>
            <w:iCs/>
            <w:color w:val="424242"/>
            <w:sz w:val="21"/>
            <w:szCs w:val="21"/>
          </w:rPr>
          <w:t>L. 542-1</w:t>
        </w:r>
      </w:hyperlink>
      <w:r w:rsidRPr="00014786">
        <w:rPr>
          <w:rFonts w:asciiTheme="minorHAnsi" w:hAnsiTheme="minorHAnsi" w:cstheme="minorHAnsi"/>
          <w:i/>
          <w:iCs/>
          <w:color w:val="000000"/>
          <w:sz w:val="21"/>
          <w:szCs w:val="21"/>
        </w:rPr>
        <w:t>, soit, dans les cas prévus à l'article L. 211-7, dans un dispositif d'enregistrement électronique partagé.</w:t>
      </w:r>
    </w:p>
    <w:p w14:paraId="748578A7" w14:textId="77777777" w:rsidR="00CD4042" w:rsidRPr="00014786" w:rsidRDefault="00CD4042" w:rsidP="00CD4042">
      <w:pPr>
        <w:pStyle w:val="NormalWeb"/>
        <w:spacing w:before="0" w:beforeAutospacing="0" w:after="240" w:afterAutospacing="0"/>
        <w:ind w:left="708"/>
        <w:jc w:val="both"/>
        <w:rPr>
          <w:rFonts w:asciiTheme="minorHAnsi" w:hAnsiTheme="minorHAnsi" w:cstheme="minorHAnsi"/>
          <w:i/>
          <w:iCs/>
          <w:color w:val="000000"/>
          <w:sz w:val="21"/>
          <w:szCs w:val="21"/>
        </w:rPr>
      </w:pPr>
      <w:r w:rsidRPr="00014786">
        <w:rPr>
          <w:rFonts w:asciiTheme="minorHAnsi" w:hAnsiTheme="minorHAnsi" w:cstheme="minorHAnsi"/>
          <w:i/>
          <w:iCs/>
          <w:color w:val="000000"/>
          <w:sz w:val="21"/>
          <w:szCs w:val="21"/>
        </w:rPr>
        <w:t>L'inscription dans un dispositif d'enregistrement électronique partagé tient lieu d'inscription en compte.</w:t>
      </w:r>
    </w:p>
    <w:p w14:paraId="3F729FFF" w14:textId="77777777" w:rsidR="00CD4042" w:rsidRDefault="00CD4042" w:rsidP="00CD4042">
      <w:pPr>
        <w:pStyle w:val="NormalWeb"/>
        <w:spacing w:before="0" w:beforeAutospacing="0" w:after="240" w:afterAutospacing="0"/>
        <w:ind w:left="708"/>
        <w:jc w:val="both"/>
        <w:rPr>
          <w:rFonts w:asciiTheme="minorHAnsi" w:hAnsiTheme="minorHAnsi" w:cstheme="minorHAnsi"/>
          <w:i/>
          <w:iCs/>
          <w:color w:val="000000"/>
          <w:sz w:val="21"/>
          <w:szCs w:val="21"/>
        </w:rPr>
      </w:pPr>
      <w:r w:rsidRPr="00014786">
        <w:rPr>
          <w:rFonts w:asciiTheme="minorHAnsi" w:hAnsiTheme="minorHAnsi" w:cstheme="minorHAnsi"/>
          <w:i/>
          <w:iCs/>
          <w:color w:val="000000"/>
          <w:sz w:val="21"/>
          <w:szCs w:val="21"/>
        </w:rPr>
        <w:t>Un décret en Conseil d'</w:t>
      </w:r>
      <w:proofErr w:type="spellStart"/>
      <w:r w:rsidRPr="00014786">
        <w:rPr>
          <w:rFonts w:asciiTheme="minorHAnsi" w:hAnsiTheme="minorHAnsi" w:cstheme="minorHAnsi"/>
          <w:i/>
          <w:iCs/>
          <w:color w:val="000000"/>
          <w:sz w:val="21"/>
          <w:szCs w:val="21"/>
        </w:rPr>
        <w:t>Etat</w:t>
      </w:r>
      <w:proofErr w:type="spellEnd"/>
      <w:r w:rsidRPr="00014786">
        <w:rPr>
          <w:rFonts w:asciiTheme="minorHAnsi" w:hAnsiTheme="minorHAnsi" w:cstheme="minorHAnsi"/>
          <w:i/>
          <w:iCs/>
          <w:color w:val="000000"/>
          <w:sz w:val="21"/>
          <w:szCs w:val="21"/>
        </w:rPr>
        <w:t xml:space="preserve"> fixe les conditions dans lesquelles les titres financiers peuvent être inscrits dans un dispositif d'enregistrement électronique partagé mentionné ci-dessus, présentant des garanties, notamment en matière d'authentification, au moins équivalentes à celles présentées par une inscription en compte-titres.</w:t>
      </w:r>
    </w:p>
    <w:p w14:paraId="2B70C0BF" w14:textId="77777777" w:rsidR="00CD4042" w:rsidRDefault="00CD4042" w:rsidP="00CD4042">
      <w:pPr>
        <w:pStyle w:val="NormalWeb"/>
        <w:spacing w:before="0" w:beforeAutospacing="0" w:after="240" w:afterAutospacing="0"/>
        <w:ind w:left="708"/>
        <w:rPr>
          <w:rFonts w:asciiTheme="minorHAnsi" w:hAnsiTheme="minorHAnsi" w:cstheme="minorHAnsi"/>
          <w:i/>
          <w:iCs/>
          <w:color w:val="000000"/>
          <w:sz w:val="21"/>
          <w:szCs w:val="21"/>
        </w:rPr>
      </w:pPr>
    </w:p>
    <w:p w14:paraId="1F9F2153" w14:textId="77777777" w:rsidR="00CD4042" w:rsidRPr="00D272AF" w:rsidRDefault="00CD4042" w:rsidP="00CD4042">
      <w:pPr>
        <w:pStyle w:val="NormalWeb"/>
        <w:spacing w:before="0" w:beforeAutospacing="0" w:after="240" w:afterAutospacing="0"/>
        <w:ind w:left="708"/>
        <w:rPr>
          <w:rFonts w:asciiTheme="minorHAnsi" w:hAnsiTheme="minorHAnsi" w:cstheme="minorHAnsi"/>
          <w:i/>
          <w:iCs/>
          <w:color w:val="000000"/>
          <w:sz w:val="21"/>
          <w:szCs w:val="21"/>
          <w:u w:val="single"/>
        </w:rPr>
      </w:pPr>
    </w:p>
    <w:p w14:paraId="36CE40FF" w14:textId="77777777" w:rsidR="00CD4042" w:rsidRPr="00D272AF" w:rsidRDefault="00CD4042" w:rsidP="00CD4042">
      <w:pPr>
        <w:pStyle w:val="NormalWeb"/>
        <w:spacing w:before="0" w:beforeAutospacing="0" w:after="240" w:afterAutospacing="0"/>
        <w:ind w:left="708"/>
        <w:jc w:val="both"/>
        <w:rPr>
          <w:rFonts w:asciiTheme="minorHAnsi" w:hAnsiTheme="minorHAnsi" w:cstheme="minorHAnsi"/>
          <w:i/>
          <w:iCs/>
          <w:sz w:val="21"/>
          <w:szCs w:val="21"/>
          <w:u w:val="single"/>
        </w:rPr>
      </w:pPr>
      <w:r w:rsidRPr="00D272AF">
        <w:rPr>
          <w:rFonts w:asciiTheme="minorHAnsi" w:hAnsiTheme="minorHAnsi" w:cstheme="minorHAnsi"/>
          <w:i/>
          <w:iCs/>
          <w:sz w:val="21"/>
          <w:szCs w:val="21"/>
          <w:u w:val="single"/>
        </w:rPr>
        <w:lastRenderedPageBreak/>
        <w:t xml:space="preserve">Rappel sur le transfert de propriété des actions (§59940 Mémento Transmission d’Entreprise) </w:t>
      </w:r>
    </w:p>
    <w:p w14:paraId="21A05A4B" w14:textId="77777777" w:rsidR="00CD4042" w:rsidRDefault="00CD4042" w:rsidP="00CD4042">
      <w:pPr>
        <w:pStyle w:val="NormalWeb"/>
        <w:spacing w:before="0" w:beforeAutospacing="0" w:after="240" w:afterAutospacing="0"/>
        <w:ind w:left="708"/>
        <w:jc w:val="both"/>
        <w:rPr>
          <w:rFonts w:asciiTheme="minorHAnsi" w:hAnsiTheme="minorHAnsi" w:cstheme="minorHAnsi"/>
          <w:i/>
          <w:iCs/>
          <w:sz w:val="21"/>
          <w:szCs w:val="21"/>
        </w:rPr>
      </w:pPr>
      <w:r w:rsidRPr="00406B0E">
        <w:rPr>
          <w:rFonts w:asciiTheme="minorHAnsi" w:hAnsiTheme="minorHAnsi" w:cstheme="minorHAnsi"/>
          <w:i/>
          <w:iCs/>
          <w:sz w:val="21"/>
          <w:szCs w:val="21"/>
        </w:rPr>
        <w:t>Comme tous les titres financiers, les </w:t>
      </w:r>
      <w:bookmarkStart w:id="0" w:name="JVHIT"/>
      <w:bookmarkStart w:id="1" w:name="JVHIT_1"/>
      <w:bookmarkEnd w:id="0"/>
      <w:bookmarkEnd w:id="1"/>
      <w:r w:rsidRPr="00406B0E">
        <w:rPr>
          <w:rFonts w:asciiTheme="minorHAnsi" w:hAnsiTheme="minorHAnsi" w:cstheme="minorHAnsi"/>
          <w:i/>
          <w:iCs/>
          <w:color w:val="000000"/>
          <w:sz w:val="21"/>
          <w:szCs w:val="21"/>
        </w:rPr>
        <w:t>actions</w:t>
      </w:r>
      <w:r w:rsidRPr="00406B0E">
        <w:rPr>
          <w:rFonts w:asciiTheme="minorHAnsi" w:hAnsiTheme="minorHAnsi" w:cstheme="minorHAnsi"/>
          <w:i/>
          <w:iCs/>
          <w:sz w:val="21"/>
          <w:szCs w:val="21"/>
        </w:rPr>
        <w:t xml:space="preserve">, qu'elles soient nominatives ou « au porteur », se transmettent, </w:t>
      </w:r>
      <w:r w:rsidRPr="006C600B">
        <w:rPr>
          <w:rFonts w:asciiTheme="minorHAnsi" w:hAnsiTheme="minorHAnsi" w:cstheme="minorHAnsi"/>
          <w:i/>
          <w:iCs/>
          <w:sz w:val="21"/>
          <w:szCs w:val="21"/>
          <w:u w:val="single"/>
        </w:rPr>
        <w:t>par virement de compte à compte ou par inscription modificative</w:t>
      </w:r>
      <w:r w:rsidRPr="00406B0E">
        <w:rPr>
          <w:rFonts w:asciiTheme="minorHAnsi" w:hAnsiTheme="minorHAnsi" w:cstheme="minorHAnsi"/>
          <w:i/>
          <w:iCs/>
          <w:sz w:val="21"/>
          <w:szCs w:val="21"/>
        </w:rPr>
        <w:t xml:space="preserve"> dans un dispositif d'enregistrement électronique partagé, telle une blockchain (</w:t>
      </w:r>
      <w:hyperlink r:id="rId11" w:history="1">
        <w:r w:rsidRPr="00406B0E">
          <w:rPr>
            <w:rFonts w:asciiTheme="minorHAnsi" w:hAnsiTheme="minorHAnsi" w:cstheme="minorHAnsi"/>
            <w:i/>
            <w:iCs/>
            <w:color w:val="000000"/>
            <w:sz w:val="21"/>
            <w:szCs w:val="21"/>
          </w:rPr>
          <w:t xml:space="preserve">C. mon. </w:t>
        </w:r>
        <w:proofErr w:type="gramStart"/>
        <w:r w:rsidRPr="00406B0E">
          <w:rPr>
            <w:rFonts w:asciiTheme="minorHAnsi" w:hAnsiTheme="minorHAnsi" w:cstheme="minorHAnsi"/>
            <w:i/>
            <w:iCs/>
            <w:color w:val="000000"/>
            <w:sz w:val="21"/>
            <w:szCs w:val="21"/>
          </w:rPr>
          <w:t>fin</w:t>
        </w:r>
        <w:proofErr w:type="gramEnd"/>
        <w:r w:rsidRPr="00406B0E">
          <w:rPr>
            <w:rFonts w:asciiTheme="minorHAnsi" w:hAnsiTheme="minorHAnsi" w:cstheme="minorHAnsi"/>
            <w:i/>
            <w:iCs/>
            <w:color w:val="000000"/>
            <w:sz w:val="21"/>
            <w:szCs w:val="21"/>
          </w:rPr>
          <w:t>. art. L 211-15</w:t>
        </w:r>
      </w:hyperlink>
      <w:r w:rsidRPr="00406B0E">
        <w:rPr>
          <w:rFonts w:asciiTheme="minorHAnsi" w:hAnsiTheme="minorHAnsi" w:cstheme="minorHAnsi"/>
          <w:i/>
          <w:iCs/>
          <w:sz w:val="21"/>
          <w:szCs w:val="21"/>
        </w:rPr>
        <w:t>).</w:t>
      </w:r>
      <w:r>
        <w:rPr>
          <w:rFonts w:asciiTheme="minorHAnsi" w:hAnsiTheme="minorHAnsi" w:cstheme="minorHAnsi"/>
          <w:i/>
          <w:iCs/>
          <w:sz w:val="21"/>
          <w:szCs w:val="21"/>
        </w:rPr>
        <w:t xml:space="preserve"> </w:t>
      </w:r>
    </w:p>
    <w:p w14:paraId="1FB4B90E" w14:textId="77777777" w:rsidR="00CD4042" w:rsidRDefault="00CD4042" w:rsidP="00CD4042">
      <w:pPr>
        <w:pStyle w:val="NormalWeb"/>
        <w:spacing w:before="0" w:beforeAutospacing="0" w:after="240" w:afterAutospacing="0"/>
        <w:ind w:left="708"/>
        <w:jc w:val="both"/>
        <w:rPr>
          <w:rFonts w:asciiTheme="minorHAnsi" w:hAnsiTheme="minorHAnsi" w:cstheme="minorHAnsi"/>
          <w:i/>
          <w:iCs/>
          <w:sz w:val="21"/>
          <w:szCs w:val="21"/>
        </w:rPr>
      </w:pPr>
      <w:r w:rsidRPr="00406B0E">
        <w:rPr>
          <w:rFonts w:asciiTheme="minorHAnsi" w:hAnsiTheme="minorHAnsi" w:cstheme="minorHAnsi"/>
          <w:i/>
          <w:iCs/>
          <w:sz w:val="21"/>
          <w:szCs w:val="21"/>
        </w:rPr>
        <w:t xml:space="preserve">Le </w:t>
      </w:r>
      <w:r w:rsidRPr="000212D8">
        <w:rPr>
          <w:rFonts w:asciiTheme="minorHAnsi" w:hAnsiTheme="minorHAnsi" w:cstheme="minorHAnsi"/>
          <w:i/>
          <w:iCs/>
          <w:sz w:val="21"/>
          <w:szCs w:val="21"/>
          <w:u w:val="single"/>
        </w:rPr>
        <w:t>transfert de </w:t>
      </w:r>
      <w:bookmarkStart w:id="2" w:name="JVHIT_2"/>
      <w:bookmarkEnd w:id="2"/>
      <w:r w:rsidRPr="000212D8">
        <w:rPr>
          <w:rFonts w:asciiTheme="minorHAnsi" w:hAnsiTheme="minorHAnsi" w:cstheme="minorHAnsi"/>
          <w:i/>
          <w:iCs/>
          <w:color w:val="000000"/>
          <w:sz w:val="21"/>
          <w:szCs w:val="21"/>
          <w:u w:val="single"/>
        </w:rPr>
        <w:t>propriété</w:t>
      </w:r>
      <w:r w:rsidRPr="000212D8">
        <w:rPr>
          <w:rFonts w:asciiTheme="minorHAnsi" w:hAnsiTheme="minorHAnsi" w:cstheme="minorHAnsi"/>
          <w:i/>
          <w:iCs/>
          <w:sz w:val="21"/>
          <w:szCs w:val="21"/>
          <w:u w:val="single"/>
        </w:rPr>
        <w:t> résulte de l'inscription des </w:t>
      </w:r>
      <w:bookmarkStart w:id="3" w:name="JVHIT_3"/>
      <w:bookmarkEnd w:id="3"/>
      <w:r w:rsidRPr="000212D8">
        <w:rPr>
          <w:rFonts w:asciiTheme="minorHAnsi" w:hAnsiTheme="minorHAnsi" w:cstheme="minorHAnsi"/>
          <w:i/>
          <w:iCs/>
          <w:color w:val="000000"/>
          <w:sz w:val="21"/>
          <w:szCs w:val="21"/>
          <w:u w:val="single"/>
        </w:rPr>
        <w:t>actions</w:t>
      </w:r>
      <w:r w:rsidRPr="00406B0E">
        <w:rPr>
          <w:rFonts w:asciiTheme="minorHAnsi" w:hAnsiTheme="minorHAnsi" w:cstheme="minorHAnsi"/>
          <w:i/>
          <w:iCs/>
          <w:sz w:val="21"/>
          <w:szCs w:val="21"/>
        </w:rPr>
        <w:t> au nom de l'acquéreur à la date fixée par l'accord des parties et notifiée à la </w:t>
      </w:r>
      <w:bookmarkStart w:id="4" w:name="JVHIT_4"/>
      <w:bookmarkEnd w:id="4"/>
      <w:r w:rsidRPr="00406B0E">
        <w:rPr>
          <w:rFonts w:asciiTheme="minorHAnsi" w:hAnsiTheme="minorHAnsi" w:cstheme="minorHAnsi"/>
          <w:i/>
          <w:iCs/>
          <w:color w:val="000000"/>
          <w:sz w:val="21"/>
          <w:szCs w:val="21"/>
        </w:rPr>
        <w:t>société</w:t>
      </w:r>
      <w:r w:rsidRPr="00406B0E">
        <w:rPr>
          <w:rFonts w:asciiTheme="minorHAnsi" w:hAnsiTheme="minorHAnsi" w:cstheme="minorHAnsi"/>
          <w:i/>
          <w:iCs/>
          <w:sz w:val="21"/>
          <w:szCs w:val="21"/>
        </w:rPr>
        <w:t> émettrice (</w:t>
      </w:r>
      <w:hyperlink r:id="rId12" w:history="1">
        <w:r w:rsidRPr="00406B0E">
          <w:rPr>
            <w:rFonts w:asciiTheme="minorHAnsi" w:hAnsiTheme="minorHAnsi" w:cstheme="minorHAnsi"/>
            <w:i/>
            <w:iCs/>
            <w:color w:val="000000"/>
            <w:sz w:val="21"/>
            <w:szCs w:val="21"/>
          </w:rPr>
          <w:t>C. com. art. L 228-1, al. 9</w:t>
        </w:r>
      </w:hyperlink>
      <w:r w:rsidRPr="00406B0E">
        <w:rPr>
          <w:rFonts w:asciiTheme="minorHAnsi" w:hAnsiTheme="minorHAnsi" w:cstheme="minorHAnsi"/>
          <w:i/>
          <w:iCs/>
          <w:sz w:val="21"/>
          <w:szCs w:val="21"/>
        </w:rPr>
        <w:t> et </w:t>
      </w:r>
      <w:hyperlink r:id="rId13" w:history="1">
        <w:r w:rsidRPr="00406B0E">
          <w:rPr>
            <w:rFonts w:asciiTheme="minorHAnsi" w:hAnsiTheme="minorHAnsi" w:cstheme="minorHAnsi"/>
            <w:i/>
            <w:iCs/>
            <w:color w:val="000000"/>
            <w:sz w:val="21"/>
            <w:szCs w:val="21"/>
          </w:rPr>
          <w:t>art. R 228-10</w:t>
        </w:r>
      </w:hyperlink>
      <w:r w:rsidRPr="00406B0E">
        <w:rPr>
          <w:rFonts w:asciiTheme="minorHAnsi" w:hAnsiTheme="minorHAnsi" w:cstheme="minorHAnsi"/>
          <w:i/>
          <w:iCs/>
          <w:sz w:val="21"/>
          <w:szCs w:val="21"/>
        </w:rPr>
        <w:t>). Il s'ensuit à notre avis que les parties sont libres de convenir entre elles de la date de l'inscription des titres financiers au compte de l'acquéreur ou dans la blockchain et, partant, de celle du transfert de </w:t>
      </w:r>
      <w:bookmarkStart w:id="5" w:name="JVHIT_5"/>
      <w:bookmarkEnd w:id="5"/>
      <w:r w:rsidRPr="00406B0E">
        <w:rPr>
          <w:rFonts w:asciiTheme="minorHAnsi" w:hAnsiTheme="minorHAnsi" w:cstheme="minorHAnsi"/>
          <w:i/>
          <w:iCs/>
          <w:color w:val="000000"/>
          <w:sz w:val="21"/>
          <w:szCs w:val="21"/>
        </w:rPr>
        <w:t>propriété</w:t>
      </w:r>
      <w:r w:rsidRPr="00406B0E">
        <w:rPr>
          <w:rFonts w:asciiTheme="minorHAnsi" w:hAnsiTheme="minorHAnsi" w:cstheme="minorHAnsi"/>
          <w:i/>
          <w:iCs/>
          <w:sz w:val="21"/>
          <w:szCs w:val="21"/>
        </w:rPr>
        <w:t>.</w:t>
      </w:r>
    </w:p>
    <w:p w14:paraId="732BFE56" w14:textId="77777777" w:rsidR="00CD4042" w:rsidRPr="00014786" w:rsidRDefault="00CD4042" w:rsidP="00CD4042">
      <w:pPr>
        <w:pStyle w:val="NormalWeb"/>
        <w:spacing w:before="0" w:beforeAutospacing="0" w:after="240" w:afterAutospacing="0"/>
        <w:ind w:left="708"/>
        <w:jc w:val="both"/>
        <w:rPr>
          <w:rFonts w:asciiTheme="minorHAnsi" w:hAnsiTheme="minorHAnsi" w:cstheme="minorHAnsi"/>
          <w:i/>
          <w:iCs/>
          <w:color w:val="000000"/>
          <w:sz w:val="21"/>
          <w:szCs w:val="21"/>
        </w:rPr>
      </w:pPr>
      <w:r w:rsidRPr="00406B0E">
        <w:rPr>
          <w:rFonts w:asciiTheme="minorHAnsi" w:hAnsiTheme="minorHAnsi" w:cstheme="minorHAnsi"/>
          <w:i/>
          <w:iCs/>
          <w:sz w:val="21"/>
          <w:szCs w:val="21"/>
        </w:rPr>
        <w:t>En l'absence de précisions réglementaires sur ce point, la notification peut s'effectuer par tous moyens mais les parties ont intérêt à se ménager la </w:t>
      </w:r>
      <w:bookmarkStart w:id="6" w:name="JVHIT_6"/>
      <w:bookmarkEnd w:id="6"/>
      <w:r w:rsidRPr="00406B0E">
        <w:rPr>
          <w:rFonts w:asciiTheme="minorHAnsi" w:hAnsiTheme="minorHAnsi" w:cstheme="minorHAnsi"/>
          <w:i/>
          <w:iCs/>
          <w:color w:val="000000"/>
          <w:sz w:val="21"/>
          <w:szCs w:val="21"/>
        </w:rPr>
        <w:t>preuve</w:t>
      </w:r>
      <w:r w:rsidRPr="00406B0E">
        <w:rPr>
          <w:rFonts w:asciiTheme="minorHAnsi" w:hAnsiTheme="minorHAnsi" w:cstheme="minorHAnsi"/>
          <w:i/>
          <w:iCs/>
          <w:sz w:val="21"/>
          <w:szCs w:val="21"/>
        </w:rPr>
        <w:t> de celle-ci.</w:t>
      </w:r>
      <w:r w:rsidRPr="00406B0E">
        <w:rPr>
          <w:rFonts w:asciiTheme="minorHAnsi" w:hAnsiTheme="minorHAnsi" w:cstheme="minorHAnsi"/>
          <w:i/>
          <w:iCs/>
          <w:color w:val="000000"/>
          <w:sz w:val="21"/>
          <w:szCs w:val="21"/>
        </w:rPr>
        <w:br/>
      </w:r>
      <w:r w:rsidRPr="00406B0E">
        <w:rPr>
          <w:rFonts w:asciiTheme="minorHAnsi" w:hAnsiTheme="minorHAnsi" w:cstheme="minorHAnsi"/>
          <w:i/>
          <w:iCs/>
          <w:sz w:val="21"/>
          <w:szCs w:val="21"/>
        </w:rPr>
        <w:t>À défaut d'inscription, le transfert de </w:t>
      </w:r>
      <w:bookmarkStart w:id="7" w:name="JVHIT_7"/>
      <w:bookmarkEnd w:id="7"/>
      <w:r w:rsidRPr="00406B0E">
        <w:rPr>
          <w:rFonts w:asciiTheme="minorHAnsi" w:hAnsiTheme="minorHAnsi" w:cstheme="minorHAnsi"/>
          <w:i/>
          <w:iCs/>
          <w:color w:val="000000"/>
          <w:sz w:val="21"/>
          <w:szCs w:val="21"/>
        </w:rPr>
        <w:t>propriété</w:t>
      </w:r>
      <w:r w:rsidRPr="00406B0E">
        <w:rPr>
          <w:rFonts w:asciiTheme="minorHAnsi" w:hAnsiTheme="minorHAnsi" w:cstheme="minorHAnsi"/>
          <w:i/>
          <w:iCs/>
          <w:sz w:val="21"/>
          <w:szCs w:val="21"/>
        </w:rPr>
        <w:t> n'a pas lieu (</w:t>
      </w:r>
      <w:hyperlink r:id="rId14" w:history="1">
        <w:r w:rsidRPr="00406B0E">
          <w:rPr>
            <w:rFonts w:asciiTheme="minorHAnsi" w:hAnsiTheme="minorHAnsi" w:cstheme="minorHAnsi"/>
            <w:i/>
            <w:iCs/>
            <w:color w:val="000000"/>
            <w:sz w:val="21"/>
            <w:szCs w:val="21"/>
          </w:rPr>
          <w:t>Cass. com. 24-5-2011 n° 10-12.163 : </w:t>
        </w:r>
      </w:hyperlink>
      <w:r w:rsidRPr="00406B0E">
        <w:rPr>
          <w:rFonts w:asciiTheme="minorHAnsi" w:hAnsiTheme="minorHAnsi" w:cstheme="minorHAnsi"/>
          <w:i/>
          <w:iCs/>
          <w:color w:val="000000"/>
          <w:sz w:val="21"/>
          <w:szCs w:val="21"/>
        </w:rPr>
        <w:t> </w:t>
      </w:r>
      <w:hyperlink r:id="rId15" w:history="1">
        <w:r w:rsidRPr="00406B0E">
          <w:rPr>
            <w:rFonts w:asciiTheme="minorHAnsi" w:hAnsiTheme="minorHAnsi" w:cstheme="minorHAnsi"/>
            <w:i/>
            <w:iCs/>
            <w:color w:val="000000"/>
            <w:sz w:val="21"/>
            <w:szCs w:val="21"/>
          </w:rPr>
          <w:t>RJDA 10/11 n° 813</w:t>
        </w:r>
      </w:hyperlink>
      <w:r w:rsidRPr="00406B0E">
        <w:rPr>
          <w:rFonts w:asciiTheme="minorHAnsi" w:hAnsiTheme="minorHAnsi" w:cstheme="minorHAnsi"/>
          <w:i/>
          <w:iCs/>
          <w:sz w:val="21"/>
          <w:szCs w:val="21"/>
        </w:rPr>
        <w:t>).</w:t>
      </w:r>
    </w:p>
    <w:p w14:paraId="2097505C" w14:textId="77777777" w:rsidR="00CD4042" w:rsidRDefault="00CD4042" w:rsidP="00102818">
      <w:pPr>
        <w:pStyle w:val="NormalWeb"/>
        <w:spacing w:before="0" w:after="0"/>
        <w:jc w:val="both"/>
        <w:rPr>
          <w:rStyle w:val="None"/>
          <w:rFonts w:ascii="Optima" w:hAnsi="Optima"/>
          <w:sz w:val="22"/>
          <w:szCs w:val="22"/>
        </w:rPr>
      </w:pPr>
    </w:p>
    <w:sectPr w:rsidR="00CD4042" w:rsidSect="00A02C32">
      <w:headerReference w:type="default" r:id="rId16"/>
      <w:footerReference w:type="even" r:id="rId17"/>
      <w:footerReference w:type="default" r:id="rId18"/>
      <w:headerReference w:type="first" r:id="rId19"/>
      <w:pgSz w:w="11900" w:h="16840"/>
      <w:pgMar w:top="2694" w:right="1418" w:bottom="2552" w:left="1418"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9362F" w14:textId="77777777" w:rsidR="00C71D86" w:rsidRDefault="00C71D86" w:rsidP="004E36FF">
      <w:r>
        <w:separator/>
      </w:r>
    </w:p>
  </w:endnote>
  <w:endnote w:type="continuationSeparator" w:id="0">
    <w:p w14:paraId="14E60F3C" w14:textId="77777777" w:rsidR="00C71D86" w:rsidRDefault="00C71D86" w:rsidP="004E3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Optima">
    <w:altName w:val="Calibri"/>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dot">
    <w:panose1 w:val="02000503000000020003"/>
    <w:charset w:val="B1"/>
    <w:family w:val="auto"/>
    <w:pitch w:val="variable"/>
    <w:sig w:usb0="80000867" w:usb1="00000000" w:usb2="00000000" w:usb3="00000000" w:csb0="000001FB" w:csb1="00000000"/>
  </w:font>
  <w:font w:name="MinionPro-Regular">
    <w:altName w:val="Calibri"/>
    <w:panose1 w:val="020B0604020202020204"/>
    <w:charset w:val="00"/>
    <w:family w:val="auto"/>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32C0A" w14:textId="77777777" w:rsidR="00B40E76" w:rsidRDefault="00B40E76" w:rsidP="00D851C1">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84D625D" w14:textId="77777777" w:rsidR="00B40E76" w:rsidRDefault="00B40E76" w:rsidP="00B40E7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D2313" w14:textId="77777777" w:rsidR="00B40E76" w:rsidRPr="00B40E76" w:rsidRDefault="00B40E76" w:rsidP="00D851C1">
    <w:pPr>
      <w:pStyle w:val="Pieddepage"/>
      <w:framePr w:wrap="none" w:vAnchor="text" w:hAnchor="margin" w:xAlign="right" w:y="1"/>
      <w:rPr>
        <w:rStyle w:val="Numrodepage"/>
        <w:rFonts w:ascii="Optima" w:hAnsi="Optima"/>
        <w:color w:val="0000CD"/>
      </w:rPr>
    </w:pPr>
    <w:r w:rsidRPr="00B40E76">
      <w:rPr>
        <w:rStyle w:val="Numrodepage"/>
        <w:rFonts w:ascii="Optima" w:hAnsi="Optima"/>
        <w:color w:val="0000CD"/>
      </w:rPr>
      <w:fldChar w:fldCharType="begin"/>
    </w:r>
    <w:r w:rsidRPr="00B40E76">
      <w:rPr>
        <w:rStyle w:val="Numrodepage"/>
        <w:rFonts w:ascii="Optima" w:hAnsi="Optima"/>
        <w:color w:val="0000CD"/>
      </w:rPr>
      <w:instrText xml:space="preserve">PAGE  </w:instrText>
    </w:r>
    <w:r w:rsidRPr="00B40E76">
      <w:rPr>
        <w:rStyle w:val="Numrodepage"/>
        <w:rFonts w:ascii="Optima" w:hAnsi="Optima"/>
        <w:color w:val="0000CD"/>
      </w:rPr>
      <w:fldChar w:fldCharType="separate"/>
    </w:r>
    <w:r w:rsidR="00983860">
      <w:rPr>
        <w:rStyle w:val="Numrodepage"/>
        <w:rFonts w:ascii="Optima" w:hAnsi="Optima"/>
        <w:noProof/>
        <w:color w:val="0000CD"/>
      </w:rPr>
      <w:t>5</w:t>
    </w:r>
    <w:r w:rsidRPr="00B40E76">
      <w:rPr>
        <w:rStyle w:val="Numrodepage"/>
        <w:rFonts w:ascii="Optima" w:hAnsi="Optima"/>
        <w:color w:val="0000CD"/>
      </w:rPr>
      <w:fldChar w:fldCharType="end"/>
    </w:r>
  </w:p>
  <w:p w14:paraId="407751D7" w14:textId="77777777" w:rsidR="00B40E76" w:rsidRDefault="00B40E76" w:rsidP="00B40E7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4EA10" w14:textId="77777777" w:rsidR="00C71D86" w:rsidRDefault="00C71D86" w:rsidP="004E36FF">
      <w:r>
        <w:separator/>
      </w:r>
    </w:p>
  </w:footnote>
  <w:footnote w:type="continuationSeparator" w:id="0">
    <w:p w14:paraId="4916F8F6" w14:textId="77777777" w:rsidR="00C71D86" w:rsidRDefault="00C71D86" w:rsidP="004E36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1A4E1" w14:textId="77777777" w:rsidR="004E36FF" w:rsidRDefault="004E36FF">
    <w:pPr>
      <w:pStyle w:val="En-tte"/>
    </w:pPr>
    <w:r>
      <w:rPr>
        <w:noProof/>
        <w:lang w:eastAsia="fr-FR"/>
      </w:rPr>
      <w:drawing>
        <wp:anchor distT="0" distB="0" distL="114300" distR="114300" simplePos="0" relativeHeight="251658240" behindDoc="1" locked="0" layoutInCell="1" allowOverlap="1" wp14:anchorId="234702C0" wp14:editId="74CC00D5">
          <wp:simplePos x="0" y="0"/>
          <wp:positionH relativeFrom="page">
            <wp:posOffset>0</wp:posOffset>
          </wp:positionH>
          <wp:positionV relativeFrom="page">
            <wp:posOffset>1</wp:posOffset>
          </wp:positionV>
          <wp:extent cx="7555509" cy="10691997"/>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55509" cy="10691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BE5EE" w14:textId="245C6320" w:rsidR="00B40E76" w:rsidRDefault="00B40E76">
    <w:pPr>
      <w:pStyle w:val="En-tte"/>
    </w:pPr>
    <w:r>
      <w:rPr>
        <w:noProof/>
        <w:lang w:eastAsia="fr-FR"/>
      </w:rPr>
      <w:drawing>
        <wp:anchor distT="0" distB="0" distL="114300" distR="114300" simplePos="0" relativeHeight="251659264" behindDoc="1" locked="0" layoutInCell="1" allowOverlap="1" wp14:anchorId="41D7E165" wp14:editId="4CA3F855">
          <wp:simplePos x="0" y="0"/>
          <wp:positionH relativeFrom="page">
            <wp:posOffset>0</wp:posOffset>
          </wp:positionH>
          <wp:positionV relativeFrom="page">
            <wp:posOffset>13063</wp:posOffset>
          </wp:positionV>
          <wp:extent cx="7555510" cy="10683021"/>
          <wp:effectExtent l="0" t="0" r="127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a:extLst>
                      <a:ext uri="{28A0092B-C50C-407E-A947-70E740481C1C}">
                        <a14:useLocalDpi xmlns:a14="http://schemas.microsoft.com/office/drawing/2010/main" val="0"/>
                      </a:ext>
                    </a:extLst>
                  </a:blip>
                  <a:stretch>
                    <a:fillRect/>
                  </a:stretch>
                </pic:blipFill>
                <pic:spPr>
                  <a:xfrm>
                    <a:off x="0" y="0"/>
                    <a:ext cx="7555510" cy="1068302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06A8"/>
    <w:multiLevelType w:val="hybridMultilevel"/>
    <w:tmpl w:val="43D49C9E"/>
    <w:lvl w:ilvl="0" w:tplc="9404F69C">
      <w:start w:val="6200"/>
      <w:numFmt w:val="bullet"/>
      <w:lvlText w:val="-"/>
      <w:lvlJc w:val="left"/>
      <w:pPr>
        <w:ind w:left="720" w:hanging="360"/>
      </w:pPr>
      <w:rPr>
        <w:rFonts w:ascii="Arial Narrow" w:eastAsiaTheme="minorHAnsi" w:hAnsi="Arial Narrow"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524FD8"/>
    <w:multiLevelType w:val="hybridMultilevel"/>
    <w:tmpl w:val="022A42B0"/>
    <w:lvl w:ilvl="0" w:tplc="0AFCBF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7F58AB"/>
    <w:multiLevelType w:val="hybridMultilevel"/>
    <w:tmpl w:val="A3825E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C84C76"/>
    <w:multiLevelType w:val="hybridMultilevel"/>
    <w:tmpl w:val="079434EC"/>
    <w:lvl w:ilvl="0" w:tplc="B9768878">
      <w:start w:val="2"/>
      <w:numFmt w:val="bullet"/>
      <w:lvlText w:val="-"/>
      <w:lvlJc w:val="left"/>
      <w:pPr>
        <w:ind w:left="720" w:hanging="360"/>
      </w:pPr>
      <w:rPr>
        <w:rFonts w:ascii="Optima" w:eastAsiaTheme="minorHAnsi" w:hAnsi="Optim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4D1D5D"/>
    <w:multiLevelType w:val="hybridMultilevel"/>
    <w:tmpl w:val="142086E2"/>
    <w:lvl w:ilvl="0" w:tplc="A7388678">
      <w:start w:val="6130"/>
      <w:numFmt w:val="bullet"/>
      <w:lvlText w:val="-"/>
      <w:lvlJc w:val="left"/>
      <w:pPr>
        <w:ind w:left="720" w:hanging="360"/>
      </w:pPr>
      <w:rPr>
        <w:rFonts w:ascii="Optima" w:eastAsia="Times New Roman" w:hAnsi="Opti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1E4F4E"/>
    <w:multiLevelType w:val="hybridMultilevel"/>
    <w:tmpl w:val="0E9CD6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0D3F17"/>
    <w:multiLevelType w:val="hybridMultilevel"/>
    <w:tmpl w:val="63FAE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2120E2"/>
    <w:multiLevelType w:val="hybridMultilevel"/>
    <w:tmpl w:val="75802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464B3D"/>
    <w:multiLevelType w:val="hybridMultilevel"/>
    <w:tmpl w:val="A27853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7C95B2C"/>
    <w:multiLevelType w:val="hybridMultilevel"/>
    <w:tmpl w:val="D0641602"/>
    <w:styleLink w:val="ImportedStyle4"/>
    <w:lvl w:ilvl="0" w:tplc="A5FE6D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F1C2FC6">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B281EBC">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6C655D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4CAE02C">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4CAF82A">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818871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DD47A0C">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1665ABA">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15:restartNumberingAfterBreak="0">
    <w:nsid w:val="08031153"/>
    <w:multiLevelType w:val="hybridMultilevel"/>
    <w:tmpl w:val="5286510A"/>
    <w:lvl w:ilvl="0" w:tplc="F65E09DE">
      <w:start w:val="1"/>
      <w:numFmt w:val="decimal"/>
      <w:lvlText w:val="(%1)"/>
      <w:lvlJc w:val="left"/>
      <w:pPr>
        <w:tabs>
          <w:tab w:val="num" w:pos="360"/>
        </w:tabs>
        <w:ind w:left="360" w:hanging="360"/>
      </w:pPr>
      <w:rPr>
        <w:rFonts w:hint="default"/>
      </w:rPr>
    </w:lvl>
    <w:lvl w:ilvl="1" w:tplc="2EAA8E84">
      <w:numFmt w:val="bullet"/>
      <w:lvlText w:val="-"/>
      <w:lvlJc w:val="left"/>
      <w:pPr>
        <w:tabs>
          <w:tab w:val="num" w:pos="1080"/>
        </w:tabs>
        <w:ind w:left="1077" w:hanging="357"/>
      </w:pPr>
      <w:rPr>
        <w:rFonts w:ascii="Times New Roman" w:eastAsia="Times New Roman" w:hAnsi="Times New Roman" w:cs="Times New Roman" w:hint="default"/>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1" w15:restartNumberingAfterBreak="0">
    <w:nsid w:val="0B904D02"/>
    <w:multiLevelType w:val="hybridMultilevel"/>
    <w:tmpl w:val="5A42130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54E00B5"/>
    <w:multiLevelType w:val="multilevel"/>
    <w:tmpl w:val="7F1E132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C42497"/>
    <w:multiLevelType w:val="hybridMultilevel"/>
    <w:tmpl w:val="42CE367C"/>
    <w:lvl w:ilvl="0" w:tplc="040C0001">
      <w:start w:val="1"/>
      <w:numFmt w:val="bullet"/>
      <w:lvlText w:val=""/>
      <w:lvlJc w:val="left"/>
      <w:pPr>
        <w:ind w:left="720" w:hanging="360"/>
      </w:pPr>
      <w:rPr>
        <w:rFonts w:ascii="Symbol" w:hAnsi="Symbol" w:hint="default"/>
        <w:b/>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806900"/>
    <w:multiLevelType w:val="hybridMultilevel"/>
    <w:tmpl w:val="5D367112"/>
    <w:lvl w:ilvl="0" w:tplc="5A144506">
      <w:start w:val="180"/>
      <w:numFmt w:val="bullet"/>
      <w:lvlText w:val="-"/>
      <w:lvlJc w:val="left"/>
      <w:pPr>
        <w:ind w:left="720" w:hanging="360"/>
      </w:pPr>
      <w:rPr>
        <w:rFonts w:ascii="Optima" w:eastAsia="Calibri" w:hAnsi="Optim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D5E6823"/>
    <w:multiLevelType w:val="hybridMultilevel"/>
    <w:tmpl w:val="9FE6E0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E18344C"/>
    <w:multiLevelType w:val="hybridMultilevel"/>
    <w:tmpl w:val="C096B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974D89"/>
    <w:multiLevelType w:val="hybridMultilevel"/>
    <w:tmpl w:val="79DEB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03A7F27"/>
    <w:multiLevelType w:val="hybridMultilevel"/>
    <w:tmpl w:val="FCA61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CA7666"/>
    <w:multiLevelType w:val="hybridMultilevel"/>
    <w:tmpl w:val="D5FCC8E6"/>
    <w:styleLink w:val="ImportedStyle2"/>
    <w:lvl w:ilvl="0" w:tplc="B6B841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CE8E5C4">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7B05A82">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3EA1C5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F220F4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6A6E45E">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444929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43CAF0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C74EDB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 w15:restartNumberingAfterBreak="0">
    <w:nsid w:val="23AB1937"/>
    <w:multiLevelType w:val="hybridMultilevel"/>
    <w:tmpl w:val="14CAE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50613A0"/>
    <w:multiLevelType w:val="hybridMultilevel"/>
    <w:tmpl w:val="299CCB5A"/>
    <w:lvl w:ilvl="0" w:tplc="040C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85C7E1A"/>
    <w:multiLevelType w:val="multilevel"/>
    <w:tmpl w:val="F006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332CD3"/>
    <w:multiLevelType w:val="hybridMultilevel"/>
    <w:tmpl w:val="79AC2BD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B052111"/>
    <w:multiLevelType w:val="hybridMultilevel"/>
    <w:tmpl w:val="EAE02E56"/>
    <w:lvl w:ilvl="0" w:tplc="3ACE80CA">
      <w:start w:val="1"/>
      <w:numFmt w:val="lowerRoman"/>
      <w:lvlText w:val="(%1)"/>
      <w:lvlJc w:val="left"/>
      <w:pPr>
        <w:ind w:left="720"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3940510"/>
    <w:multiLevelType w:val="hybridMultilevel"/>
    <w:tmpl w:val="D0641602"/>
    <w:numStyleLink w:val="ImportedStyle4"/>
  </w:abstractNum>
  <w:abstractNum w:abstractNumId="26" w15:restartNumberingAfterBreak="0">
    <w:nsid w:val="38926A03"/>
    <w:multiLevelType w:val="multilevel"/>
    <w:tmpl w:val="7E2E1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7B7C4B"/>
    <w:multiLevelType w:val="hybridMultilevel"/>
    <w:tmpl w:val="0088A7FC"/>
    <w:lvl w:ilvl="0" w:tplc="A4689182">
      <w:start w:val="1"/>
      <w:numFmt w:val="decimal"/>
      <w:lvlText w:val="%1."/>
      <w:lvlJc w:val="left"/>
      <w:pPr>
        <w:ind w:left="720" w:hanging="360"/>
      </w:pPr>
      <w:rPr>
        <w:rFonts w:hint="default"/>
        <w:b/>
      </w:rPr>
    </w:lvl>
    <w:lvl w:ilvl="1" w:tplc="BD564502" w:tentative="1">
      <w:start w:val="1"/>
      <w:numFmt w:val="lowerLetter"/>
      <w:lvlText w:val="%2."/>
      <w:lvlJc w:val="left"/>
      <w:pPr>
        <w:ind w:left="1440" w:hanging="360"/>
      </w:pPr>
    </w:lvl>
    <w:lvl w:ilvl="2" w:tplc="F15E5E80" w:tentative="1">
      <w:start w:val="1"/>
      <w:numFmt w:val="lowerRoman"/>
      <w:lvlText w:val="%3."/>
      <w:lvlJc w:val="right"/>
      <w:pPr>
        <w:ind w:left="2160" w:hanging="180"/>
      </w:pPr>
    </w:lvl>
    <w:lvl w:ilvl="3" w:tplc="A928145A" w:tentative="1">
      <w:start w:val="1"/>
      <w:numFmt w:val="decimal"/>
      <w:lvlText w:val="%4."/>
      <w:lvlJc w:val="left"/>
      <w:pPr>
        <w:ind w:left="2880" w:hanging="360"/>
      </w:pPr>
    </w:lvl>
    <w:lvl w:ilvl="4" w:tplc="08CA953E" w:tentative="1">
      <w:start w:val="1"/>
      <w:numFmt w:val="lowerLetter"/>
      <w:lvlText w:val="%5."/>
      <w:lvlJc w:val="left"/>
      <w:pPr>
        <w:ind w:left="3600" w:hanging="360"/>
      </w:pPr>
    </w:lvl>
    <w:lvl w:ilvl="5" w:tplc="F05A3762" w:tentative="1">
      <w:start w:val="1"/>
      <w:numFmt w:val="lowerRoman"/>
      <w:lvlText w:val="%6."/>
      <w:lvlJc w:val="right"/>
      <w:pPr>
        <w:ind w:left="4320" w:hanging="180"/>
      </w:pPr>
    </w:lvl>
    <w:lvl w:ilvl="6" w:tplc="357E6A74" w:tentative="1">
      <w:start w:val="1"/>
      <w:numFmt w:val="decimal"/>
      <w:lvlText w:val="%7."/>
      <w:lvlJc w:val="left"/>
      <w:pPr>
        <w:ind w:left="5040" w:hanging="360"/>
      </w:pPr>
    </w:lvl>
    <w:lvl w:ilvl="7" w:tplc="66345EBE" w:tentative="1">
      <w:start w:val="1"/>
      <w:numFmt w:val="lowerLetter"/>
      <w:lvlText w:val="%8."/>
      <w:lvlJc w:val="left"/>
      <w:pPr>
        <w:ind w:left="5760" w:hanging="360"/>
      </w:pPr>
    </w:lvl>
    <w:lvl w:ilvl="8" w:tplc="0C14CE14" w:tentative="1">
      <w:start w:val="1"/>
      <w:numFmt w:val="lowerRoman"/>
      <w:lvlText w:val="%9."/>
      <w:lvlJc w:val="right"/>
      <w:pPr>
        <w:ind w:left="6480" w:hanging="180"/>
      </w:pPr>
    </w:lvl>
  </w:abstractNum>
  <w:abstractNum w:abstractNumId="28" w15:restartNumberingAfterBreak="0">
    <w:nsid w:val="453C5A30"/>
    <w:multiLevelType w:val="hybridMultilevel"/>
    <w:tmpl w:val="1D5A543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4C6043A8"/>
    <w:multiLevelType w:val="hybridMultilevel"/>
    <w:tmpl w:val="0212D2BA"/>
    <w:lvl w:ilvl="0" w:tplc="0A28EFC6">
      <w:numFmt w:val="bullet"/>
      <w:lvlText w:val="-"/>
      <w:lvlJc w:val="left"/>
      <w:pPr>
        <w:ind w:left="720" w:hanging="360"/>
      </w:pPr>
      <w:rPr>
        <w:rFonts w:ascii="Optima" w:eastAsia="Times New Roman" w:hAnsi="Optim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CCF7752"/>
    <w:multiLevelType w:val="hybridMultilevel"/>
    <w:tmpl w:val="A0E4E4A4"/>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4FEA19D6"/>
    <w:multiLevelType w:val="hybridMultilevel"/>
    <w:tmpl w:val="25C67E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9491637"/>
    <w:multiLevelType w:val="hybridMultilevel"/>
    <w:tmpl w:val="D5FCC8E6"/>
    <w:numStyleLink w:val="ImportedStyle2"/>
  </w:abstractNum>
  <w:abstractNum w:abstractNumId="33" w15:restartNumberingAfterBreak="0">
    <w:nsid w:val="5D0B3A1F"/>
    <w:multiLevelType w:val="hybridMultilevel"/>
    <w:tmpl w:val="CD04C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3B644C"/>
    <w:multiLevelType w:val="hybridMultilevel"/>
    <w:tmpl w:val="11F2D4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19A1134"/>
    <w:multiLevelType w:val="hybridMultilevel"/>
    <w:tmpl w:val="06427FC2"/>
    <w:lvl w:ilvl="0" w:tplc="B3ECD1FA">
      <w:start w:val="6130"/>
      <w:numFmt w:val="bullet"/>
      <w:lvlText w:val="-"/>
      <w:lvlJc w:val="left"/>
      <w:pPr>
        <w:ind w:left="720" w:hanging="360"/>
      </w:pPr>
      <w:rPr>
        <w:rFonts w:ascii="Optima" w:eastAsia="Times New Roman" w:hAnsi="Opti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9D62F7"/>
    <w:multiLevelType w:val="hybridMultilevel"/>
    <w:tmpl w:val="96BA082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200AA2"/>
    <w:multiLevelType w:val="hybridMultilevel"/>
    <w:tmpl w:val="1DD601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66A327C"/>
    <w:multiLevelType w:val="hybridMultilevel"/>
    <w:tmpl w:val="E4C4DA68"/>
    <w:lvl w:ilvl="0" w:tplc="ECF05720">
      <w:start w:val="17"/>
      <w:numFmt w:val="bullet"/>
      <w:lvlText w:val="-"/>
      <w:lvlJc w:val="left"/>
      <w:pPr>
        <w:ind w:left="720" w:hanging="360"/>
      </w:pPr>
      <w:rPr>
        <w:rFonts w:ascii="Optima" w:eastAsia="Times New Roman" w:hAnsi="Opti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2F6215"/>
    <w:multiLevelType w:val="multilevel"/>
    <w:tmpl w:val="FDE8608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D404C6"/>
    <w:multiLevelType w:val="multilevel"/>
    <w:tmpl w:val="AE36F6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136AD3"/>
    <w:multiLevelType w:val="hybridMultilevel"/>
    <w:tmpl w:val="BD6EB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403655A"/>
    <w:multiLevelType w:val="hybridMultilevel"/>
    <w:tmpl w:val="DE32D42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42D3B9A"/>
    <w:multiLevelType w:val="hybridMultilevel"/>
    <w:tmpl w:val="5776ADE6"/>
    <w:numStyleLink w:val="ImportedStyle3"/>
  </w:abstractNum>
  <w:abstractNum w:abstractNumId="44" w15:restartNumberingAfterBreak="0">
    <w:nsid w:val="76A13EB5"/>
    <w:multiLevelType w:val="hybridMultilevel"/>
    <w:tmpl w:val="C060B7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773C791D"/>
    <w:multiLevelType w:val="multilevel"/>
    <w:tmpl w:val="5446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DD0885"/>
    <w:multiLevelType w:val="hybridMultilevel"/>
    <w:tmpl w:val="33D6E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A724D59"/>
    <w:multiLevelType w:val="hybridMultilevel"/>
    <w:tmpl w:val="C2C828BE"/>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BF94CA5"/>
    <w:multiLevelType w:val="multilevel"/>
    <w:tmpl w:val="4A18EA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FA4137"/>
    <w:multiLevelType w:val="hybridMultilevel"/>
    <w:tmpl w:val="5776ADE6"/>
    <w:styleLink w:val="ImportedStyle3"/>
    <w:lvl w:ilvl="0" w:tplc="EC10E4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3685E04">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61EA66E">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23A520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5BEBAC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A6CF03E">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AD8262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1262E4A">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0F4ACF8">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16cid:durableId="329257126">
    <w:abstractNumId w:val="30"/>
  </w:num>
  <w:num w:numId="2" w16cid:durableId="1776974817">
    <w:abstractNumId w:val="16"/>
  </w:num>
  <w:num w:numId="3" w16cid:durableId="205722050">
    <w:abstractNumId w:val="20"/>
  </w:num>
  <w:num w:numId="4" w16cid:durableId="789326557">
    <w:abstractNumId w:val="44"/>
  </w:num>
  <w:num w:numId="5" w16cid:durableId="1758091659">
    <w:abstractNumId w:val="28"/>
  </w:num>
  <w:num w:numId="6" w16cid:durableId="967122150">
    <w:abstractNumId w:val="42"/>
  </w:num>
  <w:num w:numId="7" w16cid:durableId="1502429048">
    <w:abstractNumId w:val="13"/>
  </w:num>
  <w:num w:numId="8" w16cid:durableId="395125406">
    <w:abstractNumId w:val="17"/>
  </w:num>
  <w:num w:numId="9" w16cid:durableId="1028485093">
    <w:abstractNumId w:val="1"/>
  </w:num>
  <w:num w:numId="10" w16cid:durableId="950938473">
    <w:abstractNumId w:val="11"/>
  </w:num>
  <w:num w:numId="11" w16cid:durableId="2126997482">
    <w:abstractNumId w:val="7"/>
  </w:num>
  <w:num w:numId="12" w16cid:durableId="77555676">
    <w:abstractNumId w:val="3"/>
  </w:num>
  <w:num w:numId="13" w16cid:durableId="2013990732">
    <w:abstractNumId w:val="0"/>
  </w:num>
  <w:num w:numId="14" w16cid:durableId="714234129">
    <w:abstractNumId w:val="26"/>
  </w:num>
  <w:num w:numId="15" w16cid:durableId="558245724">
    <w:abstractNumId w:val="14"/>
  </w:num>
  <w:num w:numId="16" w16cid:durableId="68963707">
    <w:abstractNumId w:val="24"/>
  </w:num>
  <w:num w:numId="17" w16cid:durableId="803348390">
    <w:abstractNumId w:val="27"/>
  </w:num>
  <w:num w:numId="18" w16cid:durableId="795219963">
    <w:abstractNumId w:val="10"/>
  </w:num>
  <w:num w:numId="19" w16cid:durableId="474840811">
    <w:abstractNumId w:val="39"/>
  </w:num>
  <w:num w:numId="20" w16cid:durableId="1155561759">
    <w:abstractNumId w:val="40"/>
  </w:num>
  <w:num w:numId="21" w16cid:durableId="1570118226">
    <w:abstractNumId w:val="12"/>
  </w:num>
  <w:num w:numId="22" w16cid:durableId="2124381780">
    <w:abstractNumId w:val="6"/>
  </w:num>
  <w:num w:numId="23" w16cid:durableId="1579749365">
    <w:abstractNumId w:val="41"/>
  </w:num>
  <w:num w:numId="24" w16cid:durableId="705453034">
    <w:abstractNumId w:val="46"/>
  </w:num>
  <w:num w:numId="25" w16cid:durableId="1796873850">
    <w:abstractNumId w:val="31"/>
  </w:num>
  <w:num w:numId="26" w16cid:durableId="1711495575">
    <w:abstractNumId w:val="36"/>
  </w:num>
  <w:num w:numId="27" w16cid:durableId="549265868">
    <w:abstractNumId w:val="19"/>
  </w:num>
  <w:num w:numId="28" w16cid:durableId="1313410671">
    <w:abstractNumId w:val="32"/>
  </w:num>
  <w:num w:numId="29" w16cid:durableId="1697779079">
    <w:abstractNumId w:val="49"/>
  </w:num>
  <w:num w:numId="30" w16cid:durableId="394011499">
    <w:abstractNumId w:val="43"/>
  </w:num>
  <w:num w:numId="31" w16cid:durableId="1818644784">
    <w:abstractNumId w:val="9"/>
  </w:num>
  <w:num w:numId="32" w16cid:durableId="1882474154">
    <w:abstractNumId w:val="25"/>
  </w:num>
  <w:num w:numId="33" w16cid:durableId="789975862">
    <w:abstractNumId w:val="18"/>
  </w:num>
  <w:num w:numId="34" w16cid:durableId="1662394055">
    <w:abstractNumId w:val="48"/>
  </w:num>
  <w:num w:numId="35" w16cid:durableId="2087994718">
    <w:abstractNumId w:val="23"/>
  </w:num>
  <w:num w:numId="36" w16cid:durableId="1854341686">
    <w:abstractNumId w:val="22"/>
  </w:num>
  <w:num w:numId="37" w16cid:durableId="211885002">
    <w:abstractNumId w:val="45"/>
  </w:num>
  <w:num w:numId="38" w16cid:durableId="1006861273">
    <w:abstractNumId w:val="29"/>
  </w:num>
  <w:num w:numId="39" w16cid:durableId="653989739">
    <w:abstractNumId w:val="21"/>
  </w:num>
  <w:num w:numId="40" w16cid:durableId="1897861447">
    <w:abstractNumId w:val="8"/>
  </w:num>
  <w:num w:numId="41" w16cid:durableId="2071223325">
    <w:abstractNumId w:val="15"/>
  </w:num>
  <w:num w:numId="42" w16cid:durableId="988365179">
    <w:abstractNumId w:val="34"/>
  </w:num>
  <w:num w:numId="43" w16cid:durableId="186136375">
    <w:abstractNumId w:val="2"/>
  </w:num>
  <w:num w:numId="44" w16cid:durableId="964194830">
    <w:abstractNumId w:val="37"/>
  </w:num>
  <w:num w:numId="45" w16cid:durableId="468783364">
    <w:abstractNumId w:val="5"/>
  </w:num>
  <w:num w:numId="46" w16cid:durableId="156845069">
    <w:abstractNumId w:val="33"/>
  </w:num>
  <w:num w:numId="47" w16cid:durableId="733771776">
    <w:abstractNumId w:val="38"/>
  </w:num>
  <w:num w:numId="48" w16cid:durableId="2056276748">
    <w:abstractNumId w:val="35"/>
  </w:num>
  <w:num w:numId="49" w16cid:durableId="2117165948">
    <w:abstractNumId w:val="4"/>
  </w:num>
  <w:num w:numId="50" w16cid:durableId="39100630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1BE"/>
    <w:rsid w:val="0000318D"/>
    <w:rsid w:val="0000421F"/>
    <w:rsid w:val="00013D70"/>
    <w:rsid w:val="00014786"/>
    <w:rsid w:val="000212D8"/>
    <w:rsid w:val="00026004"/>
    <w:rsid w:val="000264A6"/>
    <w:rsid w:val="000327C7"/>
    <w:rsid w:val="000518D6"/>
    <w:rsid w:val="00051DF4"/>
    <w:rsid w:val="00061480"/>
    <w:rsid w:val="000764CF"/>
    <w:rsid w:val="00077AC7"/>
    <w:rsid w:val="00083B4D"/>
    <w:rsid w:val="00084ED5"/>
    <w:rsid w:val="00095AFE"/>
    <w:rsid w:val="000976E3"/>
    <w:rsid w:val="000A1826"/>
    <w:rsid w:val="000C1B45"/>
    <w:rsid w:val="000D055D"/>
    <w:rsid w:val="000D2680"/>
    <w:rsid w:val="00102818"/>
    <w:rsid w:val="00104B2F"/>
    <w:rsid w:val="0012026E"/>
    <w:rsid w:val="00142AA2"/>
    <w:rsid w:val="00152128"/>
    <w:rsid w:val="001571CB"/>
    <w:rsid w:val="0016078B"/>
    <w:rsid w:val="00167889"/>
    <w:rsid w:val="00173935"/>
    <w:rsid w:val="00176AE3"/>
    <w:rsid w:val="00177B0C"/>
    <w:rsid w:val="00184493"/>
    <w:rsid w:val="00185DDD"/>
    <w:rsid w:val="001A59F7"/>
    <w:rsid w:val="001B40F1"/>
    <w:rsid w:val="001C5B89"/>
    <w:rsid w:val="001C7D0B"/>
    <w:rsid w:val="001D775A"/>
    <w:rsid w:val="001E32E5"/>
    <w:rsid w:val="001E7893"/>
    <w:rsid w:val="001F4991"/>
    <w:rsid w:val="00216B74"/>
    <w:rsid w:val="00237AB4"/>
    <w:rsid w:val="00237ECF"/>
    <w:rsid w:val="002608E9"/>
    <w:rsid w:val="00273CA8"/>
    <w:rsid w:val="00274D7F"/>
    <w:rsid w:val="00283E15"/>
    <w:rsid w:val="002A445C"/>
    <w:rsid w:val="002B3BCF"/>
    <w:rsid w:val="002C35AA"/>
    <w:rsid w:val="002C4AE7"/>
    <w:rsid w:val="002F5944"/>
    <w:rsid w:val="00310956"/>
    <w:rsid w:val="00322E3D"/>
    <w:rsid w:val="00331139"/>
    <w:rsid w:val="00331268"/>
    <w:rsid w:val="00336AE0"/>
    <w:rsid w:val="00336BC1"/>
    <w:rsid w:val="00344FDD"/>
    <w:rsid w:val="00346186"/>
    <w:rsid w:val="00354EA2"/>
    <w:rsid w:val="00357EFA"/>
    <w:rsid w:val="00365DB7"/>
    <w:rsid w:val="00372E7B"/>
    <w:rsid w:val="00373968"/>
    <w:rsid w:val="00381DFB"/>
    <w:rsid w:val="00386872"/>
    <w:rsid w:val="00394626"/>
    <w:rsid w:val="003A1EDE"/>
    <w:rsid w:val="003A5909"/>
    <w:rsid w:val="003B19D4"/>
    <w:rsid w:val="003B4EE4"/>
    <w:rsid w:val="003E1B56"/>
    <w:rsid w:val="003F2AE1"/>
    <w:rsid w:val="004025A2"/>
    <w:rsid w:val="00406B0E"/>
    <w:rsid w:val="004241BF"/>
    <w:rsid w:val="00467256"/>
    <w:rsid w:val="004866FE"/>
    <w:rsid w:val="00491FBE"/>
    <w:rsid w:val="004A22F6"/>
    <w:rsid w:val="004B5866"/>
    <w:rsid w:val="004B6B33"/>
    <w:rsid w:val="004C106B"/>
    <w:rsid w:val="004C331F"/>
    <w:rsid w:val="004C3BD8"/>
    <w:rsid w:val="004C5689"/>
    <w:rsid w:val="004E36FF"/>
    <w:rsid w:val="004E6708"/>
    <w:rsid w:val="004F7923"/>
    <w:rsid w:val="00510A0B"/>
    <w:rsid w:val="0053216E"/>
    <w:rsid w:val="005322C6"/>
    <w:rsid w:val="00541C29"/>
    <w:rsid w:val="005469D8"/>
    <w:rsid w:val="00574999"/>
    <w:rsid w:val="00575F97"/>
    <w:rsid w:val="0057615F"/>
    <w:rsid w:val="0057662C"/>
    <w:rsid w:val="0058662A"/>
    <w:rsid w:val="00587CD0"/>
    <w:rsid w:val="005928B2"/>
    <w:rsid w:val="00595749"/>
    <w:rsid w:val="005973DD"/>
    <w:rsid w:val="005A1E73"/>
    <w:rsid w:val="005A6C05"/>
    <w:rsid w:val="005B0D2E"/>
    <w:rsid w:val="005B7E04"/>
    <w:rsid w:val="005C01C7"/>
    <w:rsid w:val="005C6B21"/>
    <w:rsid w:val="005D7B10"/>
    <w:rsid w:val="005E3ECB"/>
    <w:rsid w:val="005E4569"/>
    <w:rsid w:val="005E638C"/>
    <w:rsid w:val="005E6465"/>
    <w:rsid w:val="005F0343"/>
    <w:rsid w:val="005F03B6"/>
    <w:rsid w:val="005F14D4"/>
    <w:rsid w:val="00604E7B"/>
    <w:rsid w:val="0061648D"/>
    <w:rsid w:val="00616D45"/>
    <w:rsid w:val="006202B3"/>
    <w:rsid w:val="00621A8B"/>
    <w:rsid w:val="006226D5"/>
    <w:rsid w:val="006267FA"/>
    <w:rsid w:val="00627B2A"/>
    <w:rsid w:val="00637C0D"/>
    <w:rsid w:val="00637ECB"/>
    <w:rsid w:val="00642FD0"/>
    <w:rsid w:val="00650CBE"/>
    <w:rsid w:val="00656A2A"/>
    <w:rsid w:val="00664CD9"/>
    <w:rsid w:val="00686093"/>
    <w:rsid w:val="0068644D"/>
    <w:rsid w:val="00691A8B"/>
    <w:rsid w:val="00694173"/>
    <w:rsid w:val="006A2A1F"/>
    <w:rsid w:val="006A6589"/>
    <w:rsid w:val="006B23C0"/>
    <w:rsid w:val="006B422F"/>
    <w:rsid w:val="006C18D8"/>
    <w:rsid w:val="006C600B"/>
    <w:rsid w:val="006F03C8"/>
    <w:rsid w:val="00701474"/>
    <w:rsid w:val="007020C0"/>
    <w:rsid w:val="00724954"/>
    <w:rsid w:val="007271BE"/>
    <w:rsid w:val="0074022F"/>
    <w:rsid w:val="007409B5"/>
    <w:rsid w:val="007435A7"/>
    <w:rsid w:val="00751FE0"/>
    <w:rsid w:val="00764202"/>
    <w:rsid w:val="00766255"/>
    <w:rsid w:val="00775064"/>
    <w:rsid w:val="0077551B"/>
    <w:rsid w:val="007A0206"/>
    <w:rsid w:val="007A427A"/>
    <w:rsid w:val="007A52F2"/>
    <w:rsid w:val="007A55AB"/>
    <w:rsid w:val="007A5801"/>
    <w:rsid w:val="007C2DF1"/>
    <w:rsid w:val="007C35C8"/>
    <w:rsid w:val="007D321C"/>
    <w:rsid w:val="007D3794"/>
    <w:rsid w:val="007E243A"/>
    <w:rsid w:val="007E3A01"/>
    <w:rsid w:val="00803458"/>
    <w:rsid w:val="00804D83"/>
    <w:rsid w:val="00805825"/>
    <w:rsid w:val="00821872"/>
    <w:rsid w:val="00830980"/>
    <w:rsid w:val="008404DB"/>
    <w:rsid w:val="00853816"/>
    <w:rsid w:val="00864A61"/>
    <w:rsid w:val="00866706"/>
    <w:rsid w:val="008728CA"/>
    <w:rsid w:val="00882654"/>
    <w:rsid w:val="00887CF3"/>
    <w:rsid w:val="008C3387"/>
    <w:rsid w:val="008C7395"/>
    <w:rsid w:val="008D05A3"/>
    <w:rsid w:val="008D6688"/>
    <w:rsid w:val="008E411A"/>
    <w:rsid w:val="0090095F"/>
    <w:rsid w:val="00914C51"/>
    <w:rsid w:val="00915E6F"/>
    <w:rsid w:val="0092126C"/>
    <w:rsid w:val="00924620"/>
    <w:rsid w:val="00925CD1"/>
    <w:rsid w:val="00926E38"/>
    <w:rsid w:val="0094785F"/>
    <w:rsid w:val="00957044"/>
    <w:rsid w:val="00966AA7"/>
    <w:rsid w:val="009731AA"/>
    <w:rsid w:val="009742B6"/>
    <w:rsid w:val="00980634"/>
    <w:rsid w:val="009824D0"/>
    <w:rsid w:val="00983860"/>
    <w:rsid w:val="00984F98"/>
    <w:rsid w:val="00986E37"/>
    <w:rsid w:val="009B44DA"/>
    <w:rsid w:val="009B55B5"/>
    <w:rsid w:val="009D198E"/>
    <w:rsid w:val="009D79CF"/>
    <w:rsid w:val="009E574C"/>
    <w:rsid w:val="009E69AB"/>
    <w:rsid w:val="009F46A2"/>
    <w:rsid w:val="009F4C16"/>
    <w:rsid w:val="009F5A97"/>
    <w:rsid w:val="009F7C7E"/>
    <w:rsid w:val="00A02C32"/>
    <w:rsid w:val="00A11EF3"/>
    <w:rsid w:val="00A12B4B"/>
    <w:rsid w:val="00A21896"/>
    <w:rsid w:val="00A21C6D"/>
    <w:rsid w:val="00A22711"/>
    <w:rsid w:val="00A32460"/>
    <w:rsid w:val="00A4557D"/>
    <w:rsid w:val="00A5164C"/>
    <w:rsid w:val="00A52E2F"/>
    <w:rsid w:val="00A5533B"/>
    <w:rsid w:val="00A64EE0"/>
    <w:rsid w:val="00A650BB"/>
    <w:rsid w:val="00A77BD7"/>
    <w:rsid w:val="00A86900"/>
    <w:rsid w:val="00A90970"/>
    <w:rsid w:val="00A928A8"/>
    <w:rsid w:val="00AB66FA"/>
    <w:rsid w:val="00AC0BE3"/>
    <w:rsid w:val="00AC24B5"/>
    <w:rsid w:val="00AD3359"/>
    <w:rsid w:val="00AD67A8"/>
    <w:rsid w:val="00AF5D61"/>
    <w:rsid w:val="00B40E76"/>
    <w:rsid w:val="00B461BC"/>
    <w:rsid w:val="00B56F1F"/>
    <w:rsid w:val="00B5753C"/>
    <w:rsid w:val="00B6379D"/>
    <w:rsid w:val="00B64141"/>
    <w:rsid w:val="00B668FB"/>
    <w:rsid w:val="00B67652"/>
    <w:rsid w:val="00B82944"/>
    <w:rsid w:val="00BA5423"/>
    <w:rsid w:val="00BC0BCA"/>
    <w:rsid w:val="00BD00CE"/>
    <w:rsid w:val="00BD71AA"/>
    <w:rsid w:val="00BD7E13"/>
    <w:rsid w:val="00BE0DA2"/>
    <w:rsid w:val="00BE4FFD"/>
    <w:rsid w:val="00BF28C5"/>
    <w:rsid w:val="00C008AE"/>
    <w:rsid w:val="00C11A9A"/>
    <w:rsid w:val="00C329DF"/>
    <w:rsid w:val="00C42746"/>
    <w:rsid w:val="00C50E46"/>
    <w:rsid w:val="00C54BDF"/>
    <w:rsid w:val="00C5639C"/>
    <w:rsid w:val="00C60F19"/>
    <w:rsid w:val="00C66E84"/>
    <w:rsid w:val="00C67181"/>
    <w:rsid w:val="00C71D86"/>
    <w:rsid w:val="00C74FDD"/>
    <w:rsid w:val="00C75FDE"/>
    <w:rsid w:val="00C76B75"/>
    <w:rsid w:val="00C813AB"/>
    <w:rsid w:val="00C81735"/>
    <w:rsid w:val="00C83F20"/>
    <w:rsid w:val="00C90BD3"/>
    <w:rsid w:val="00C93C6A"/>
    <w:rsid w:val="00CA64ED"/>
    <w:rsid w:val="00CB1BEA"/>
    <w:rsid w:val="00CC261C"/>
    <w:rsid w:val="00CC3061"/>
    <w:rsid w:val="00CC7518"/>
    <w:rsid w:val="00CC7B53"/>
    <w:rsid w:val="00CD118A"/>
    <w:rsid w:val="00CD4042"/>
    <w:rsid w:val="00CD536C"/>
    <w:rsid w:val="00D12D4A"/>
    <w:rsid w:val="00D20B3C"/>
    <w:rsid w:val="00D20E8E"/>
    <w:rsid w:val="00D25DE3"/>
    <w:rsid w:val="00D272AF"/>
    <w:rsid w:val="00D32702"/>
    <w:rsid w:val="00D42BCB"/>
    <w:rsid w:val="00D442DB"/>
    <w:rsid w:val="00D5339C"/>
    <w:rsid w:val="00D6344B"/>
    <w:rsid w:val="00D72BC5"/>
    <w:rsid w:val="00D8306D"/>
    <w:rsid w:val="00D931FA"/>
    <w:rsid w:val="00DA01BB"/>
    <w:rsid w:val="00DA58CB"/>
    <w:rsid w:val="00DE45D9"/>
    <w:rsid w:val="00DF2D71"/>
    <w:rsid w:val="00E04640"/>
    <w:rsid w:val="00E10901"/>
    <w:rsid w:val="00E1253C"/>
    <w:rsid w:val="00E15077"/>
    <w:rsid w:val="00E3152A"/>
    <w:rsid w:val="00E4437B"/>
    <w:rsid w:val="00E6018F"/>
    <w:rsid w:val="00E66FE1"/>
    <w:rsid w:val="00E75290"/>
    <w:rsid w:val="00E8366C"/>
    <w:rsid w:val="00E96AA0"/>
    <w:rsid w:val="00E97A52"/>
    <w:rsid w:val="00EC0BFE"/>
    <w:rsid w:val="00EC0CCE"/>
    <w:rsid w:val="00EC7DDF"/>
    <w:rsid w:val="00ED2761"/>
    <w:rsid w:val="00EE5FD5"/>
    <w:rsid w:val="00EF27E9"/>
    <w:rsid w:val="00F00C34"/>
    <w:rsid w:val="00F0329B"/>
    <w:rsid w:val="00F048BA"/>
    <w:rsid w:val="00F05811"/>
    <w:rsid w:val="00F372E5"/>
    <w:rsid w:val="00F401C3"/>
    <w:rsid w:val="00F46329"/>
    <w:rsid w:val="00F5279A"/>
    <w:rsid w:val="00F528B0"/>
    <w:rsid w:val="00F54472"/>
    <w:rsid w:val="00F726E0"/>
    <w:rsid w:val="00F7305E"/>
    <w:rsid w:val="00F73EA6"/>
    <w:rsid w:val="00F825E3"/>
    <w:rsid w:val="00F871C2"/>
    <w:rsid w:val="00FA112E"/>
    <w:rsid w:val="00FA646A"/>
    <w:rsid w:val="00FB4ED4"/>
    <w:rsid w:val="00FC35C1"/>
    <w:rsid w:val="00FD3D8E"/>
    <w:rsid w:val="00FE56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EC5F5"/>
  <w15:chartTrackingRefBased/>
  <w15:docId w15:val="{C94CF4DD-6A20-6448-A824-A95269C5A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DA2"/>
    <w:rPr>
      <w:rFonts w:ascii="Optima" w:hAnsi="Optima"/>
      <w:sz w:val="20"/>
      <w:lang w:bidi="he-IL"/>
    </w:rPr>
  </w:style>
  <w:style w:type="paragraph" w:styleId="Titre2">
    <w:name w:val="heading 2"/>
    <w:basedOn w:val="Normal"/>
    <w:next w:val="Normal"/>
    <w:link w:val="Titre2Car"/>
    <w:uiPriority w:val="9"/>
    <w:semiHidden/>
    <w:unhideWhenUsed/>
    <w:qFormat/>
    <w:rsid w:val="0082187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next w:val="Normal"/>
    <w:link w:val="Titre4Car"/>
    <w:uiPriority w:val="9"/>
    <w:semiHidden/>
    <w:unhideWhenUsed/>
    <w:qFormat/>
    <w:rsid w:val="00966AA7"/>
    <w:pPr>
      <w:keepNext/>
      <w:keepLines/>
      <w:spacing w:before="40"/>
      <w:jc w:val="both"/>
      <w:outlineLvl w:val="3"/>
    </w:pPr>
    <w:rPr>
      <w:rFonts w:asciiTheme="majorHAnsi" w:eastAsiaTheme="majorEastAsia" w:hAnsiTheme="majorHAnsi" w:cstheme="majorBidi"/>
      <w:i/>
      <w:iCs/>
      <w:color w:val="2E74B5" w:themeColor="accent1" w:themeShade="BF"/>
      <w:sz w:val="22"/>
    </w:rPr>
  </w:style>
  <w:style w:type="paragraph" w:styleId="Titre6">
    <w:name w:val="heading 6"/>
    <w:basedOn w:val="Normal"/>
    <w:next w:val="Normal"/>
    <w:link w:val="Titre6Car"/>
    <w:uiPriority w:val="9"/>
    <w:semiHidden/>
    <w:unhideWhenUsed/>
    <w:qFormat/>
    <w:rsid w:val="00821872"/>
    <w:pPr>
      <w:keepNext/>
      <w:keepLines/>
      <w:spacing w:before="4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uiPriority w:val="99"/>
    <w:semiHidden/>
    <w:unhideWhenUsed/>
    <w:qFormat/>
    <w:rsid w:val="005B0D2E"/>
    <w:rPr>
      <w:rFonts w:ascii="Didot" w:hAnsi="Didot"/>
      <w:b w:val="0"/>
      <w:bCs w:val="0"/>
      <w:i w:val="0"/>
      <w:iCs w:val="0"/>
      <w:color w:val="000000" w:themeColor="text1"/>
      <w:sz w:val="15"/>
      <w:szCs w:val="15"/>
    </w:rPr>
  </w:style>
  <w:style w:type="paragraph" w:styleId="En-tte">
    <w:name w:val="header"/>
    <w:basedOn w:val="Normal"/>
    <w:link w:val="En-tteCar"/>
    <w:unhideWhenUsed/>
    <w:rsid w:val="004E36FF"/>
    <w:pPr>
      <w:tabs>
        <w:tab w:val="center" w:pos="4536"/>
        <w:tab w:val="right" w:pos="9072"/>
      </w:tabs>
    </w:pPr>
  </w:style>
  <w:style w:type="character" w:customStyle="1" w:styleId="En-tteCar">
    <w:name w:val="En-tête Car"/>
    <w:basedOn w:val="Policepardfaut"/>
    <w:link w:val="En-tte"/>
    <w:rsid w:val="004E36FF"/>
  </w:style>
  <w:style w:type="paragraph" w:styleId="Pieddepage">
    <w:name w:val="footer"/>
    <w:basedOn w:val="Normal"/>
    <w:link w:val="PieddepageCar"/>
    <w:uiPriority w:val="99"/>
    <w:unhideWhenUsed/>
    <w:rsid w:val="004E36FF"/>
    <w:pPr>
      <w:tabs>
        <w:tab w:val="center" w:pos="4536"/>
        <w:tab w:val="right" w:pos="9072"/>
      </w:tabs>
    </w:pPr>
  </w:style>
  <w:style w:type="character" w:customStyle="1" w:styleId="PieddepageCar">
    <w:name w:val="Pied de page Car"/>
    <w:basedOn w:val="Policepardfaut"/>
    <w:link w:val="Pieddepage"/>
    <w:uiPriority w:val="99"/>
    <w:rsid w:val="004E36FF"/>
  </w:style>
  <w:style w:type="paragraph" w:customStyle="1" w:styleId="Paragraphestandard">
    <w:name w:val="[Paragraphe standard]"/>
    <w:basedOn w:val="Normal"/>
    <w:rsid w:val="004E36F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Titre4Car">
    <w:name w:val="Titre 4 Car"/>
    <w:basedOn w:val="Policepardfaut"/>
    <w:link w:val="Titre4"/>
    <w:uiPriority w:val="9"/>
    <w:semiHidden/>
    <w:rsid w:val="00966AA7"/>
    <w:rPr>
      <w:rFonts w:asciiTheme="majorHAnsi" w:eastAsiaTheme="majorEastAsia" w:hAnsiTheme="majorHAnsi" w:cstheme="majorBidi"/>
      <w:i/>
      <w:iCs/>
      <w:color w:val="2E74B5" w:themeColor="accent1" w:themeShade="BF"/>
      <w:sz w:val="22"/>
    </w:rPr>
  </w:style>
  <w:style w:type="character" w:styleId="Lienhypertexte">
    <w:name w:val="Hyperlink"/>
    <w:rsid w:val="00966AA7"/>
  </w:style>
  <w:style w:type="paragraph" w:customStyle="1" w:styleId="Paragraphedeliste1">
    <w:name w:val="Paragraphe de liste1"/>
    <w:basedOn w:val="Normal"/>
    <w:uiPriority w:val="34"/>
    <w:qFormat/>
    <w:rsid w:val="00966AA7"/>
    <w:pPr>
      <w:suppressAutoHyphens/>
      <w:ind w:left="708"/>
    </w:pPr>
    <w:rPr>
      <w:rFonts w:ascii="Times New Roman" w:eastAsia="Times New Roman" w:hAnsi="Times New Roman" w:cs="Times New Roman"/>
      <w:szCs w:val="20"/>
    </w:rPr>
  </w:style>
  <w:style w:type="paragraph" w:styleId="Textebrut">
    <w:name w:val="Plain Text"/>
    <w:basedOn w:val="Normal"/>
    <w:link w:val="TextebrutCar"/>
    <w:uiPriority w:val="99"/>
    <w:unhideWhenUsed/>
    <w:rsid w:val="00966AA7"/>
    <w:rPr>
      <w:rFonts w:ascii="Arial" w:eastAsia="Calibri" w:hAnsi="Arial" w:cs="Arial"/>
      <w:szCs w:val="20"/>
    </w:rPr>
  </w:style>
  <w:style w:type="character" w:customStyle="1" w:styleId="TextebrutCar">
    <w:name w:val="Texte brut Car"/>
    <w:basedOn w:val="Policepardfaut"/>
    <w:link w:val="Textebrut"/>
    <w:uiPriority w:val="99"/>
    <w:rsid w:val="00966AA7"/>
    <w:rPr>
      <w:rFonts w:ascii="Arial" w:eastAsia="Calibri" w:hAnsi="Arial" w:cs="Arial"/>
      <w:sz w:val="20"/>
      <w:szCs w:val="20"/>
    </w:rPr>
  </w:style>
  <w:style w:type="paragraph" w:styleId="NormalWeb">
    <w:name w:val="Normal (Web)"/>
    <w:basedOn w:val="Normal"/>
    <w:uiPriority w:val="99"/>
    <w:unhideWhenUsed/>
    <w:rsid w:val="00966AA7"/>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aliases w:val="PBM ART,Titre Article,#Listenabsatz,§ Rang 1,List Paragraph_0,SPA - Articles,lp1,Post Heading 4bis,List Paragraph"/>
    <w:basedOn w:val="Normal"/>
    <w:link w:val="ParagraphedelisteCar"/>
    <w:uiPriority w:val="34"/>
    <w:qFormat/>
    <w:rsid w:val="00966AA7"/>
    <w:pPr>
      <w:ind w:left="720"/>
      <w:contextualSpacing/>
      <w:jc w:val="both"/>
    </w:pPr>
    <w:rPr>
      <w:rFonts w:ascii="Arial" w:hAnsi="Arial"/>
      <w:sz w:val="22"/>
    </w:rPr>
  </w:style>
  <w:style w:type="table" w:styleId="Grilledutableau">
    <w:name w:val="Table Grid"/>
    <w:basedOn w:val="TableauNormal"/>
    <w:uiPriority w:val="39"/>
    <w:rsid w:val="00966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B7E04"/>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B7E04"/>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0264A6"/>
    <w:rPr>
      <w:sz w:val="18"/>
      <w:szCs w:val="18"/>
    </w:rPr>
  </w:style>
  <w:style w:type="paragraph" w:styleId="Commentaire">
    <w:name w:val="annotation text"/>
    <w:basedOn w:val="Normal"/>
    <w:link w:val="CommentaireCar"/>
    <w:uiPriority w:val="99"/>
    <w:semiHidden/>
    <w:unhideWhenUsed/>
    <w:rsid w:val="000264A6"/>
  </w:style>
  <w:style w:type="character" w:customStyle="1" w:styleId="CommentaireCar">
    <w:name w:val="Commentaire Car"/>
    <w:basedOn w:val="Policepardfaut"/>
    <w:link w:val="Commentaire"/>
    <w:uiPriority w:val="99"/>
    <w:semiHidden/>
    <w:rsid w:val="000264A6"/>
  </w:style>
  <w:style w:type="paragraph" w:styleId="Objetducommentaire">
    <w:name w:val="annotation subject"/>
    <w:basedOn w:val="Commentaire"/>
    <w:next w:val="Commentaire"/>
    <w:link w:val="ObjetducommentaireCar"/>
    <w:uiPriority w:val="99"/>
    <w:semiHidden/>
    <w:unhideWhenUsed/>
    <w:rsid w:val="000264A6"/>
    <w:rPr>
      <w:b/>
      <w:bCs/>
      <w:szCs w:val="20"/>
    </w:rPr>
  </w:style>
  <w:style w:type="character" w:customStyle="1" w:styleId="ObjetducommentaireCar">
    <w:name w:val="Objet du commentaire Car"/>
    <w:basedOn w:val="CommentaireCar"/>
    <w:link w:val="Objetducommentaire"/>
    <w:uiPriority w:val="99"/>
    <w:semiHidden/>
    <w:rsid w:val="000264A6"/>
    <w:rPr>
      <w:b/>
      <w:bCs/>
      <w:sz w:val="20"/>
      <w:szCs w:val="20"/>
    </w:rPr>
  </w:style>
  <w:style w:type="character" w:styleId="Lienhypertextesuivivisit">
    <w:name w:val="FollowedHyperlink"/>
    <w:basedOn w:val="Policepardfaut"/>
    <w:uiPriority w:val="99"/>
    <w:semiHidden/>
    <w:unhideWhenUsed/>
    <w:rsid w:val="00D12D4A"/>
    <w:rPr>
      <w:color w:val="954F72" w:themeColor="followedHyperlink"/>
      <w:u w:val="single"/>
    </w:rPr>
  </w:style>
  <w:style w:type="paragraph" w:styleId="Explorateurdedocuments">
    <w:name w:val="Document Map"/>
    <w:basedOn w:val="Normal"/>
    <w:link w:val="ExplorateurdedocumentsCar"/>
    <w:uiPriority w:val="99"/>
    <w:semiHidden/>
    <w:unhideWhenUsed/>
    <w:rsid w:val="00FB4ED4"/>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FB4ED4"/>
    <w:rPr>
      <w:rFonts w:ascii="Times New Roman" w:hAnsi="Times New Roman" w:cs="Times New Roman"/>
    </w:rPr>
  </w:style>
  <w:style w:type="paragraph" w:customStyle="1" w:styleId="Default">
    <w:name w:val="Default"/>
    <w:rsid w:val="0074022F"/>
    <w:pPr>
      <w:autoSpaceDE w:val="0"/>
      <w:autoSpaceDN w:val="0"/>
      <w:adjustRightInd w:val="0"/>
    </w:pPr>
    <w:rPr>
      <w:rFonts w:ascii="Calibri" w:hAnsi="Calibri" w:cs="Calibri"/>
      <w:color w:val="000000"/>
    </w:rPr>
  </w:style>
  <w:style w:type="character" w:customStyle="1" w:styleId="ParagraphedelisteCar">
    <w:name w:val="Paragraphe de liste Car"/>
    <w:aliases w:val="PBM ART Car,Titre Article Car,#Listenabsatz Car,§ Rang 1 Car,List Paragraph_0 Car,SPA - Articles Car,lp1 Car,Post Heading 4bis Car,List Paragraph Car"/>
    <w:basedOn w:val="Policepardfaut"/>
    <w:link w:val="Paragraphedeliste"/>
    <w:uiPriority w:val="34"/>
    <w:rsid w:val="005E6465"/>
    <w:rPr>
      <w:rFonts w:ascii="Arial" w:hAnsi="Arial"/>
      <w:sz w:val="22"/>
    </w:rPr>
  </w:style>
  <w:style w:type="paragraph" w:styleId="Retraitcorpsdetexte">
    <w:name w:val="Body Text Indent"/>
    <w:basedOn w:val="Normal"/>
    <w:link w:val="RetraitcorpsdetexteCar"/>
    <w:uiPriority w:val="99"/>
    <w:semiHidden/>
    <w:unhideWhenUsed/>
    <w:rsid w:val="0077551B"/>
    <w:pPr>
      <w:spacing w:after="120"/>
      <w:ind w:left="283"/>
      <w:jc w:val="both"/>
    </w:pPr>
    <w:rPr>
      <w:rFonts w:ascii="Arial" w:eastAsia="Times New Roman" w:hAnsi="Arial" w:cs="Times New Roman"/>
      <w:szCs w:val="20"/>
      <w:lang w:eastAsia="fr-FR"/>
    </w:rPr>
  </w:style>
  <w:style w:type="character" w:customStyle="1" w:styleId="RetraitcorpsdetexteCar">
    <w:name w:val="Retrait corps de texte Car"/>
    <w:basedOn w:val="Policepardfaut"/>
    <w:link w:val="Retraitcorpsdetexte"/>
    <w:uiPriority w:val="99"/>
    <w:semiHidden/>
    <w:rsid w:val="0077551B"/>
    <w:rPr>
      <w:rFonts w:ascii="Arial" w:eastAsia="Times New Roman" w:hAnsi="Arial" w:cs="Times New Roman"/>
      <w:sz w:val="20"/>
      <w:szCs w:val="20"/>
      <w:lang w:eastAsia="fr-FR"/>
    </w:rPr>
  </w:style>
  <w:style w:type="character" w:styleId="lev">
    <w:name w:val="Strong"/>
    <w:basedOn w:val="Policepardfaut"/>
    <w:uiPriority w:val="22"/>
    <w:qFormat/>
    <w:rsid w:val="00F048BA"/>
    <w:rPr>
      <w:b/>
      <w:bCs/>
    </w:rPr>
  </w:style>
  <w:style w:type="character" w:styleId="Accentuation">
    <w:name w:val="Emphasis"/>
    <w:basedOn w:val="Policepardfaut"/>
    <w:uiPriority w:val="20"/>
    <w:qFormat/>
    <w:rsid w:val="00F048BA"/>
    <w:rPr>
      <w:i/>
      <w:iCs/>
    </w:rPr>
  </w:style>
  <w:style w:type="paragraph" w:styleId="Notedebasdepage">
    <w:name w:val="footnote text"/>
    <w:basedOn w:val="Normal"/>
    <w:link w:val="NotedebasdepageCar"/>
    <w:uiPriority w:val="99"/>
    <w:semiHidden/>
    <w:unhideWhenUsed/>
    <w:rsid w:val="00F048BA"/>
    <w:rPr>
      <w:rFonts w:ascii="Times New Roman" w:eastAsiaTheme="minorEastAsia" w:hAnsi="Times New Roman" w:cs="Times New Roman"/>
      <w:szCs w:val="20"/>
      <w:lang w:eastAsia="fr-FR"/>
    </w:rPr>
  </w:style>
  <w:style w:type="character" w:customStyle="1" w:styleId="NotedebasdepageCar">
    <w:name w:val="Note de bas de page Car"/>
    <w:basedOn w:val="Policepardfaut"/>
    <w:link w:val="Notedebasdepage"/>
    <w:uiPriority w:val="99"/>
    <w:semiHidden/>
    <w:rsid w:val="00F048BA"/>
    <w:rPr>
      <w:rFonts w:ascii="Times New Roman" w:eastAsiaTheme="minorEastAsia" w:hAnsi="Times New Roman" w:cs="Times New Roman"/>
      <w:sz w:val="20"/>
      <w:szCs w:val="20"/>
      <w:lang w:eastAsia="fr-FR"/>
    </w:rPr>
  </w:style>
  <w:style w:type="character" w:styleId="Appelnotedebasdep">
    <w:name w:val="footnote reference"/>
    <w:basedOn w:val="Policepardfaut"/>
    <w:uiPriority w:val="99"/>
    <w:semiHidden/>
    <w:unhideWhenUsed/>
    <w:rsid w:val="00F048BA"/>
    <w:rPr>
      <w:vertAlign w:val="superscript"/>
    </w:rPr>
  </w:style>
  <w:style w:type="table" w:customStyle="1" w:styleId="TableNormal">
    <w:name w:val="Table Normal"/>
    <w:rsid w:val="005322C6"/>
    <w:pPr>
      <w:pBdr>
        <w:top w:val="nil"/>
        <w:left w:val="nil"/>
        <w:bottom w:val="nil"/>
        <w:right w:val="nil"/>
        <w:between w:val="nil"/>
        <w:bar w:val="nil"/>
      </w:pBdr>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character" w:customStyle="1" w:styleId="None">
    <w:name w:val="None"/>
    <w:rsid w:val="005322C6"/>
  </w:style>
  <w:style w:type="paragraph" w:customStyle="1" w:styleId="Body">
    <w:name w:val="Body"/>
    <w:rsid w:val="005322C6"/>
    <w:pPr>
      <w:pBdr>
        <w:top w:val="nil"/>
        <w:left w:val="nil"/>
        <w:bottom w:val="nil"/>
        <w:right w:val="nil"/>
        <w:between w:val="nil"/>
        <w:bar w:val="nil"/>
      </w:pBdr>
    </w:pPr>
    <w:rPr>
      <w:rFonts w:ascii="Optima" w:eastAsia="Arial Unicode MS" w:hAnsi="Optima" w:cs="Arial Unicode MS"/>
      <w:color w:val="000000"/>
      <w:sz w:val="20"/>
      <w:szCs w:val="20"/>
      <w:u w:color="000000"/>
      <w:bdr w:val="nil"/>
      <w:lang w:eastAsia="fr-FR"/>
      <w14:textOutline w14:w="0" w14:cap="flat" w14:cmpd="sng" w14:algn="ctr">
        <w14:noFill/>
        <w14:prstDash w14:val="solid"/>
        <w14:bevel/>
      </w14:textOutline>
    </w:rPr>
  </w:style>
  <w:style w:type="character" w:customStyle="1" w:styleId="Hyperlink0">
    <w:name w:val="Hyperlink.0"/>
    <w:basedOn w:val="Policepardfaut"/>
    <w:rsid w:val="005322C6"/>
    <w:rPr>
      <w:rFonts w:ascii="Optima" w:eastAsia="Optima" w:hAnsi="Optima" w:cs="Optima"/>
      <w:outline w:val="0"/>
      <w:color w:val="000000"/>
      <w:sz w:val="22"/>
      <w:szCs w:val="22"/>
      <w:u w:val="none" w:color="000000"/>
    </w:rPr>
  </w:style>
  <w:style w:type="numbering" w:customStyle="1" w:styleId="ImportedStyle2">
    <w:name w:val="Imported Style 2"/>
    <w:rsid w:val="005322C6"/>
    <w:pPr>
      <w:numPr>
        <w:numId w:val="27"/>
      </w:numPr>
    </w:pPr>
  </w:style>
  <w:style w:type="numbering" w:customStyle="1" w:styleId="ImportedStyle3">
    <w:name w:val="Imported Style 3"/>
    <w:rsid w:val="005322C6"/>
    <w:pPr>
      <w:numPr>
        <w:numId w:val="29"/>
      </w:numPr>
    </w:pPr>
  </w:style>
  <w:style w:type="numbering" w:customStyle="1" w:styleId="ImportedStyle4">
    <w:name w:val="Imported Style 4"/>
    <w:rsid w:val="005322C6"/>
    <w:pPr>
      <w:numPr>
        <w:numId w:val="31"/>
      </w:numPr>
    </w:pPr>
  </w:style>
  <w:style w:type="character" w:styleId="Mentionnonrsolue">
    <w:name w:val="Unresolved Mention"/>
    <w:basedOn w:val="Policepardfaut"/>
    <w:uiPriority w:val="99"/>
    <w:rsid w:val="005322C6"/>
    <w:rPr>
      <w:color w:val="605E5C"/>
      <w:shd w:val="clear" w:color="auto" w:fill="E1DFDD"/>
    </w:rPr>
  </w:style>
  <w:style w:type="table" w:customStyle="1" w:styleId="TableNormal1">
    <w:name w:val="Table Normal1"/>
    <w:rsid w:val="00102818"/>
    <w:pPr>
      <w:pBdr>
        <w:top w:val="nil"/>
        <w:left w:val="nil"/>
        <w:bottom w:val="nil"/>
        <w:right w:val="nil"/>
        <w:between w:val="nil"/>
        <w:bar w:val="nil"/>
      </w:pBdr>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character" w:customStyle="1" w:styleId="Titre2Car">
    <w:name w:val="Titre 2 Car"/>
    <w:basedOn w:val="Policepardfaut"/>
    <w:link w:val="Titre2"/>
    <w:uiPriority w:val="9"/>
    <w:semiHidden/>
    <w:rsid w:val="00821872"/>
    <w:rPr>
      <w:rFonts w:asciiTheme="majorHAnsi" w:eastAsiaTheme="majorEastAsia" w:hAnsiTheme="majorHAnsi" w:cstheme="majorBidi"/>
      <w:color w:val="2E74B5" w:themeColor="accent1" w:themeShade="BF"/>
      <w:sz w:val="26"/>
      <w:szCs w:val="26"/>
      <w:lang w:bidi="he-IL"/>
    </w:rPr>
  </w:style>
  <w:style w:type="character" w:customStyle="1" w:styleId="Titre6Car">
    <w:name w:val="Titre 6 Car"/>
    <w:basedOn w:val="Policepardfaut"/>
    <w:link w:val="Titre6"/>
    <w:uiPriority w:val="9"/>
    <w:semiHidden/>
    <w:rsid w:val="00821872"/>
    <w:rPr>
      <w:rFonts w:asciiTheme="majorHAnsi" w:eastAsiaTheme="majorEastAsia" w:hAnsiTheme="majorHAnsi" w:cstheme="majorBidi"/>
      <w:color w:val="1F4D78" w:themeColor="accent1" w:themeShade="7F"/>
      <w:sz w:val="20"/>
      <w:lang w:bidi="he-IL"/>
    </w:rPr>
  </w:style>
  <w:style w:type="paragraph" w:customStyle="1" w:styleId="Date1">
    <w:name w:val="Date1"/>
    <w:basedOn w:val="Normal"/>
    <w:rsid w:val="00821872"/>
    <w:pPr>
      <w:spacing w:before="100" w:beforeAutospacing="1" w:after="100" w:afterAutospacing="1"/>
    </w:pPr>
    <w:rPr>
      <w:rFonts w:ascii="Times New Roman" w:eastAsia="Times New Roman" w:hAnsi="Times New Roman" w:cs="Times New Roman"/>
      <w:sz w:val="24"/>
      <w:lang w:eastAsia="fr-FR" w:bidi="ar-SA"/>
    </w:rPr>
  </w:style>
  <w:style w:type="character" w:customStyle="1" w:styleId="apple-converted-space">
    <w:name w:val="apple-converted-space"/>
    <w:basedOn w:val="Policepardfaut"/>
    <w:rsid w:val="00821872"/>
  </w:style>
  <w:style w:type="character" w:customStyle="1" w:styleId="txt">
    <w:name w:val="txt"/>
    <w:basedOn w:val="Policepardfaut"/>
    <w:rsid w:val="00924620"/>
  </w:style>
  <w:style w:type="character" w:customStyle="1" w:styleId="txtbold">
    <w:name w:val="txtbold"/>
    <w:basedOn w:val="Policepardfaut"/>
    <w:rsid w:val="00924620"/>
  </w:style>
  <w:style w:type="character" w:customStyle="1" w:styleId="qw-refdoc">
    <w:name w:val="qw-refdoc"/>
    <w:basedOn w:val="Policepardfaut"/>
    <w:rsid w:val="00924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8887">
      <w:bodyDiv w:val="1"/>
      <w:marLeft w:val="0"/>
      <w:marRight w:val="0"/>
      <w:marTop w:val="0"/>
      <w:marBottom w:val="0"/>
      <w:divBdr>
        <w:top w:val="none" w:sz="0" w:space="0" w:color="auto"/>
        <w:left w:val="none" w:sz="0" w:space="0" w:color="auto"/>
        <w:bottom w:val="none" w:sz="0" w:space="0" w:color="auto"/>
        <w:right w:val="none" w:sz="0" w:space="0" w:color="auto"/>
      </w:divBdr>
      <w:divsChild>
        <w:div w:id="1845824544">
          <w:marLeft w:val="0"/>
          <w:marRight w:val="0"/>
          <w:marTop w:val="0"/>
          <w:marBottom w:val="0"/>
          <w:divBdr>
            <w:top w:val="none" w:sz="0" w:space="0" w:color="auto"/>
            <w:left w:val="none" w:sz="0" w:space="0" w:color="auto"/>
            <w:bottom w:val="none" w:sz="0" w:space="0" w:color="auto"/>
            <w:right w:val="none" w:sz="0" w:space="0" w:color="auto"/>
          </w:divBdr>
        </w:div>
        <w:div w:id="871915844">
          <w:marLeft w:val="0"/>
          <w:marRight w:val="0"/>
          <w:marTop w:val="0"/>
          <w:marBottom w:val="0"/>
          <w:divBdr>
            <w:top w:val="none" w:sz="0" w:space="0" w:color="auto"/>
            <w:left w:val="none" w:sz="0" w:space="0" w:color="auto"/>
            <w:bottom w:val="none" w:sz="0" w:space="0" w:color="auto"/>
            <w:right w:val="none" w:sz="0" w:space="0" w:color="auto"/>
          </w:divBdr>
        </w:div>
      </w:divsChild>
    </w:div>
    <w:div w:id="99301847">
      <w:bodyDiv w:val="1"/>
      <w:marLeft w:val="0"/>
      <w:marRight w:val="0"/>
      <w:marTop w:val="0"/>
      <w:marBottom w:val="0"/>
      <w:divBdr>
        <w:top w:val="none" w:sz="0" w:space="0" w:color="auto"/>
        <w:left w:val="none" w:sz="0" w:space="0" w:color="auto"/>
        <w:bottom w:val="none" w:sz="0" w:space="0" w:color="auto"/>
        <w:right w:val="none" w:sz="0" w:space="0" w:color="auto"/>
      </w:divBdr>
    </w:div>
    <w:div w:id="163400961">
      <w:bodyDiv w:val="1"/>
      <w:marLeft w:val="0"/>
      <w:marRight w:val="0"/>
      <w:marTop w:val="0"/>
      <w:marBottom w:val="0"/>
      <w:divBdr>
        <w:top w:val="none" w:sz="0" w:space="0" w:color="auto"/>
        <w:left w:val="none" w:sz="0" w:space="0" w:color="auto"/>
        <w:bottom w:val="none" w:sz="0" w:space="0" w:color="auto"/>
        <w:right w:val="none" w:sz="0" w:space="0" w:color="auto"/>
      </w:divBdr>
    </w:div>
    <w:div w:id="761878835">
      <w:bodyDiv w:val="1"/>
      <w:marLeft w:val="0"/>
      <w:marRight w:val="0"/>
      <w:marTop w:val="0"/>
      <w:marBottom w:val="0"/>
      <w:divBdr>
        <w:top w:val="none" w:sz="0" w:space="0" w:color="auto"/>
        <w:left w:val="none" w:sz="0" w:space="0" w:color="auto"/>
        <w:bottom w:val="none" w:sz="0" w:space="0" w:color="auto"/>
        <w:right w:val="none" w:sz="0" w:space="0" w:color="auto"/>
      </w:divBdr>
      <w:divsChild>
        <w:div w:id="393964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6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627">
      <w:bodyDiv w:val="1"/>
      <w:marLeft w:val="0"/>
      <w:marRight w:val="0"/>
      <w:marTop w:val="0"/>
      <w:marBottom w:val="0"/>
      <w:divBdr>
        <w:top w:val="none" w:sz="0" w:space="0" w:color="auto"/>
        <w:left w:val="none" w:sz="0" w:space="0" w:color="auto"/>
        <w:bottom w:val="none" w:sz="0" w:space="0" w:color="auto"/>
        <w:right w:val="none" w:sz="0" w:space="0" w:color="auto"/>
      </w:divBdr>
    </w:div>
    <w:div w:id="1028945622">
      <w:bodyDiv w:val="1"/>
      <w:marLeft w:val="0"/>
      <w:marRight w:val="0"/>
      <w:marTop w:val="0"/>
      <w:marBottom w:val="0"/>
      <w:divBdr>
        <w:top w:val="none" w:sz="0" w:space="0" w:color="auto"/>
        <w:left w:val="none" w:sz="0" w:space="0" w:color="auto"/>
        <w:bottom w:val="none" w:sz="0" w:space="0" w:color="auto"/>
        <w:right w:val="none" w:sz="0" w:space="0" w:color="auto"/>
      </w:divBdr>
    </w:div>
    <w:div w:id="1033191034">
      <w:bodyDiv w:val="1"/>
      <w:marLeft w:val="0"/>
      <w:marRight w:val="0"/>
      <w:marTop w:val="0"/>
      <w:marBottom w:val="0"/>
      <w:divBdr>
        <w:top w:val="none" w:sz="0" w:space="0" w:color="auto"/>
        <w:left w:val="none" w:sz="0" w:space="0" w:color="auto"/>
        <w:bottom w:val="none" w:sz="0" w:space="0" w:color="auto"/>
        <w:right w:val="none" w:sz="0" w:space="0" w:color="auto"/>
      </w:divBdr>
    </w:div>
    <w:div w:id="1102918329">
      <w:bodyDiv w:val="1"/>
      <w:marLeft w:val="0"/>
      <w:marRight w:val="0"/>
      <w:marTop w:val="0"/>
      <w:marBottom w:val="0"/>
      <w:divBdr>
        <w:top w:val="none" w:sz="0" w:space="0" w:color="auto"/>
        <w:left w:val="none" w:sz="0" w:space="0" w:color="auto"/>
        <w:bottom w:val="none" w:sz="0" w:space="0" w:color="auto"/>
        <w:right w:val="none" w:sz="0" w:space="0" w:color="auto"/>
      </w:divBdr>
    </w:div>
    <w:div w:id="1881278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bonnes.efl.fr/EFL2/convert/id/?id=CCOM047032"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abonnes.efl.fr/EFL2/convert/id/?id=CCOM002898"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bonnes.efl.fr/EFL2/convert/id/?id=CMON016312" TargetMode="External"/><Relationship Id="rId5" Type="http://schemas.openxmlformats.org/officeDocument/2006/relationships/styles" Target="styles.xml"/><Relationship Id="rId15" Type="http://schemas.openxmlformats.org/officeDocument/2006/relationships/hyperlink" Target="https://abonnes.efl.fr/EFL2/convert/id/?id=INFO1314103149098" TargetMode="External"/><Relationship Id="rId10" Type="http://schemas.openxmlformats.org/officeDocument/2006/relationships/hyperlink" Target="https://www.legifrance.gouv.fr/affichCodeArticle.do?cidTexte=LEGITEXT000006072026&amp;idArticle=LEGIARTI000006658153&amp;dateTexte=&amp;categorieLien=cid"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bonnes.efl.fr/EFL2/convert/id/?id=IAAA7F64FE4IB604-EF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ebellion/Dropbox%20(Compte%20personnel)/01_PROJETS/2021/01_CONSTELLATION/WORD/mode&#768;le%20papier%20en%20te&#770;te%20PAris.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7F117DA278524D85517C36951A8580" ma:contentTypeVersion="15" ma:contentTypeDescription="Crée un document." ma:contentTypeScope="" ma:versionID="11a1b8a33f95b9eaeb20918d7f1de2c8">
  <xsd:schema xmlns:xsd="http://www.w3.org/2001/XMLSchema" xmlns:xs="http://www.w3.org/2001/XMLSchema" xmlns:p="http://schemas.microsoft.com/office/2006/metadata/properties" xmlns:ns2="5f4376ab-4345-4b40-8897-6048c44cb095" xmlns:ns3="729fb9fc-7a7a-40da-82ec-61ba086ccfea" targetNamespace="http://schemas.microsoft.com/office/2006/metadata/properties" ma:root="true" ma:fieldsID="93b148867c2e41d05df848fda29a27e9" ns2:_="" ns3:_="">
    <xsd:import namespace="5f4376ab-4345-4b40-8897-6048c44cb095"/>
    <xsd:import namespace="729fb9fc-7a7a-40da-82ec-61ba086ccf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376ab-4345-4b40-8897-6048c44cb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9ffcfaa4-98cf-4dbf-aa48-1275c5e439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9fb9fc-7a7a-40da-82ec-61ba086ccfe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5901e2b-6b24-42cc-804a-6ad5690cc754}" ma:internalName="TaxCatchAll" ma:showField="CatchAllData" ma:web="729fb9fc-7a7a-40da-82ec-61ba086ccf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29fb9fc-7a7a-40da-82ec-61ba086ccfea" xsi:nil="true"/>
    <lcf76f155ced4ddcb4097134ff3c332f xmlns="5f4376ab-4345-4b40-8897-6048c44cb0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54AAEA-E7F1-453B-A815-F3F00D940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376ab-4345-4b40-8897-6048c44cb095"/>
    <ds:schemaRef ds:uri="729fb9fc-7a7a-40da-82ec-61ba086cc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EDC173-E3BA-4652-9B55-F27F8F586CAE}">
  <ds:schemaRefs>
    <ds:schemaRef ds:uri="http://schemas.microsoft.com/sharepoint/v3/contenttype/forms"/>
  </ds:schemaRefs>
</ds:datastoreItem>
</file>

<file path=customXml/itemProps3.xml><?xml version="1.0" encoding="utf-8"?>
<ds:datastoreItem xmlns:ds="http://schemas.openxmlformats.org/officeDocument/2006/customXml" ds:itemID="{E5542C30-F878-43A8-BF36-88FAC1957713}">
  <ds:schemaRefs>
    <ds:schemaRef ds:uri="http://schemas.microsoft.com/office/2006/metadata/properties"/>
    <ds:schemaRef ds:uri="http://schemas.microsoft.com/office/infopath/2007/PartnerControls"/>
    <ds:schemaRef ds:uri="729fb9fc-7a7a-40da-82ec-61ba086ccfea"/>
    <ds:schemaRef ds:uri="5f4376ab-4345-4b40-8897-6048c44cb095"/>
  </ds:schemaRefs>
</ds:datastoreItem>
</file>

<file path=docProps/app.xml><?xml version="1.0" encoding="utf-8"?>
<Properties xmlns="http://schemas.openxmlformats.org/officeDocument/2006/extended-properties" xmlns:vt="http://schemas.openxmlformats.org/officeDocument/2006/docPropsVTypes">
  <Template>modèle papier en tête PAris.dotx</Template>
  <TotalTime>32</TotalTime>
  <Pages>3</Pages>
  <Words>706</Words>
  <Characters>3885</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Gonzague de Sazilly</dc:creator>
  <cp:keywords/>
  <dc:description/>
  <cp:lastModifiedBy>Pierre CALLEDE</cp:lastModifiedBy>
  <cp:revision>5</cp:revision>
  <cp:lastPrinted>2023-01-27T17:32:00Z</cp:lastPrinted>
  <dcterms:created xsi:type="dcterms:W3CDTF">2024-01-24T08:11:00Z</dcterms:created>
  <dcterms:modified xsi:type="dcterms:W3CDTF">2026-04-11T07:29:00Z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0x010100447F117DA278524D85517C36951A8580</vt:lpwstr>
  </property>
</Properties>
</file>